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37F" w:rsidRPr="0041262C" w:rsidRDefault="0082237F" w:rsidP="0082237F">
      <w:pPr>
        <w:jc w:val="center"/>
        <w:rPr>
          <w:rFonts w:ascii="微软雅黑" w:eastAsia="微软雅黑" w:hAnsi="微软雅黑" w:cs="Times New Roman"/>
          <w:b/>
          <w:bCs/>
          <w:sz w:val="32"/>
          <w:szCs w:val="32"/>
        </w:rPr>
      </w:pPr>
      <w:r w:rsidRPr="0041262C">
        <w:rPr>
          <w:rFonts w:ascii="微软雅黑" w:eastAsia="微软雅黑" w:hAnsi="微软雅黑" w:cs="宋体" w:hint="eastAsia"/>
          <w:b/>
          <w:bCs/>
          <w:sz w:val="32"/>
          <w:szCs w:val="32"/>
        </w:rPr>
        <w:t>北京大学光华管理学院工商管理专业创新创业管理方向</w:t>
      </w:r>
    </w:p>
    <w:p w:rsidR="0082237F" w:rsidRPr="0040498D" w:rsidRDefault="0082237F" w:rsidP="0082237F">
      <w:pPr>
        <w:spacing w:line="400" w:lineRule="exact"/>
        <w:jc w:val="center"/>
        <w:rPr>
          <w:rFonts w:ascii="宋体" w:cs="Times New Roman"/>
          <w:b/>
          <w:bCs/>
          <w:sz w:val="32"/>
          <w:szCs w:val="32"/>
        </w:rPr>
      </w:pPr>
      <w:r w:rsidRPr="0041262C">
        <w:rPr>
          <w:rFonts w:ascii="微软雅黑" w:eastAsia="微软雅黑" w:hAnsi="微软雅黑" w:cs="宋体" w:hint="eastAsia"/>
          <w:b/>
          <w:bCs/>
          <w:sz w:val="32"/>
          <w:szCs w:val="32"/>
        </w:rPr>
        <w:t>双学位</w:t>
      </w:r>
      <w:r w:rsidRPr="0041262C">
        <w:rPr>
          <w:rFonts w:ascii="微软雅黑" w:eastAsia="微软雅黑" w:hAnsi="微软雅黑" w:cs="宋体"/>
          <w:b/>
          <w:bCs/>
          <w:sz w:val="32"/>
          <w:szCs w:val="32"/>
        </w:rPr>
        <w:t>/</w:t>
      </w:r>
      <w:r w:rsidRPr="0041262C">
        <w:rPr>
          <w:rFonts w:ascii="微软雅黑" w:eastAsia="微软雅黑" w:hAnsi="微软雅黑" w:cs="宋体" w:hint="eastAsia"/>
          <w:b/>
          <w:bCs/>
          <w:sz w:val="32"/>
          <w:szCs w:val="32"/>
        </w:rPr>
        <w:t>辅修项目</w:t>
      </w:r>
      <w:r w:rsidR="00CD565F" w:rsidRPr="0041262C">
        <w:rPr>
          <w:rFonts w:ascii="微软雅黑" w:eastAsia="微软雅黑" w:hAnsi="微软雅黑" w:cs="宋体" w:hint="eastAsia"/>
          <w:b/>
          <w:bCs/>
          <w:sz w:val="32"/>
          <w:szCs w:val="32"/>
        </w:rPr>
        <w:t>2015</w:t>
      </w:r>
      <w:r w:rsidRPr="0041262C">
        <w:rPr>
          <w:rFonts w:ascii="微软雅黑" w:eastAsia="微软雅黑" w:hAnsi="微软雅黑" w:cs="宋体" w:hint="eastAsia"/>
          <w:b/>
          <w:bCs/>
          <w:sz w:val="32"/>
          <w:szCs w:val="32"/>
        </w:rPr>
        <w:t>年招生简章</w:t>
      </w:r>
      <w:r w:rsidRPr="0040498D">
        <w:rPr>
          <w:rFonts w:ascii="宋体" w:hAnsi="宋体" w:cs="宋体"/>
          <w:b/>
          <w:bCs/>
          <w:sz w:val="32"/>
          <w:szCs w:val="32"/>
        </w:rPr>
        <w:t xml:space="preserve"> </w:t>
      </w:r>
    </w:p>
    <w:p w:rsidR="0082237F" w:rsidRPr="0040498D" w:rsidRDefault="0082237F" w:rsidP="004949DB">
      <w:pPr>
        <w:spacing w:beforeLines="100" w:line="460" w:lineRule="exact"/>
        <w:jc w:val="left"/>
        <w:outlineLvl w:val="0"/>
        <w:rPr>
          <w:rFonts w:ascii="微软雅黑" w:eastAsia="微软雅黑" w:hAnsi="微软雅黑" w:cs="Times New Roman"/>
          <w:b/>
          <w:bCs/>
          <w:sz w:val="24"/>
          <w:szCs w:val="24"/>
        </w:rPr>
      </w:pPr>
      <w:r w:rsidRPr="0040498D">
        <w:rPr>
          <w:rFonts w:ascii="微软雅黑" w:eastAsia="微软雅黑" w:hAnsi="微软雅黑" w:cs="微软雅黑" w:hint="eastAsia"/>
          <w:b/>
          <w:bCs/>
          <w:sz w:val="24"/>
          <w:szCs w:val="24"/>
        </w:rPr>
        <w:t>一、培养目标</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光华管理学院双学位</w:t>
      </w:r>
      <w:r w:rsidRPr="0040498D">
        <w:rPr>
          <w:rFonts w:ascii="微软雅黑" w:eastAsia="微软雅黑" w:hAnsi="微软雅黑" w:cs="微软雅黑"/>
          <w:sz w:val="24"/>
          <w:szCs w:val="24"/>
        </w:rPr>
        <w:t>/</w:t>
      </w:r>
      <w:r w:rsidRPr="0040498D">
        <w:rPr>
          <w:rFonts w:ascii="微软雅黑" w:eastAsia="微软雅黑" w:hAnsi="微软雅黑" w:cs="微软雅黑" w:hint="eastAsia"/>
          <w:sz w:val="24"/>
          <w:szCs w:val="24"/>
        </w:rPr>
        <w:t>辅修项目针对有创业热情的北京大学非管理类本科生开设，</w:t>
      </w:r>
      <w:r w:rsidRPr="001866AF">
        <w:rPr>
          <w:rFonts w:ascii="微软雅黑" w:eastAsia="微软雅黑" w:hAnsi="微软雅黑" w:cs="微软雅黑" w:hint="eastAsia"/>
          <w:sz w:val="24"/>
          <w:szCs w:val="24"/>
        </w:rPr>
        <w:t>旨在让学生在掌握本科第一学位理论知识和专业技能的同时，培养创新思维，了解管理</w:t>
      </w:r>
      <w:r w:rsidRPr="0040498D">
        <w:rPr>
          <w:rFonts w:ascii="微软雅黑" w:eastAsia="微软雅黑" w:hAnsi="微软雅黑" w:cs="微软雅黑" w:hint="eastAsia"/>
          <w:sz w:val="24"/>
          <w:szCs w:val="24"/>
        </w:rPr>
        <w:t>知识，提升创业能力，体验创业过程，让潜在的创业者更好地把握未来的创业机会。光华管理学院发挥</w:t>
      </w:r>
      <w:r w:rsidRPr="0040498D">
        <w:rPr>
          <w:rFonts w:ascii="微软雅黑" w:eastAsia="微软雅黑" w:hAnsi="微软雅黑" w:cs="微软雅黑"/>
          <w:sz w:val="24"/>
          <w:szCs w:val="24"/>
        </w:rPr>
        <w:t>EMBA/</w:t>
      </w:r>
      <w:proofErr w:type="spellStart"/>
      <w:r w:rsidRPr="0040498D">
        <w:rPr>
          <w:rFonts w:ascii="微软雅黑" w:eastAsia="微软雅黑" w:hAnsi="微软雅黑" w:cs="微软雅黑"/>
          <w:sz w:val="24"/>
          <w:szCs w:val="24"/>
        </w:rPr>
        <w:t>E</w:t>
      </w:r>
      <w:r>
        <w:rPr>
          <w:rFonts w:ascii="微软雅黑" w:eastAsia="微软雅黑" w:hAnsi="微软雅黑" w:cs="微软雅黑" w:hint="eastAsia"/>
          <w:sz w:val="24"/>
          <w:szCs w:val="24"/>
        </w:rPr>
        <w:t>xEd</w:t>
      </w:r>
      <w:proofErr w:type="spellEnd"/>
      <w:r w:rsidRPr="0040498D">
        <w:rPr>
          <w:rFonts w:ascii="微软雅黑" w:eastAsia="微软雅黑" w:hAnsi="微软雅黑" w:cs="微软雅黑" w:hint="eastAsia"/>
          <w:sz w:val="24"/>
          <w:szCs w:val="24"/>
        </w:rPr>
        <w:t>、</w:t>
      </w:r>
      <w:r w:rsidRPr="0040498D">
        <w:rPr>
          <w:rFonts w:ascii="微软雅黑" w:eastAsia="微软雅黑" w:hAnsi="微软雅黑" w:cs="微软雅黑"/>
          <w:sz w:val="24"/>
          <w:szCs w:val="24"/>
        </w:rPr>
        <w:t>MBA</w:t>
      </w:r>
      <w:r w:rsidRPr="0040498D">
        <w:rPr>
          <w:rFonts w:ascii="微软雅黑" w:eastAsia="微软雅黑" w:hAnsi="微软雅黑" w:cs="微软雅黑" w:hint="eastAsia"/>
          <w:sz w:val="24"/>
          <w:szCs w:val="24"/>
        </w:rPr>
        <w:t>和本科教育并存的优势，整合各方面资源，为学生提供更好的创新创业环境，以利于创业者的培养和成长。</w:t>
      </w:r>
    </w:p>
    <w:p w:rsidR="0082237F" w:rsidRPr="0061370F" w:rsidRDefault="0082237F" w:rsidP="004949DB">
      <w:pPr>
        <w:spacing w:beforeLines="50" w:line="460" w:lineRule="exact"/>
        <w:jc w:val="left"/>
        <w:outlineLvl w:val="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二</w:t>
      </w:r>
      <w:r w:rsidRPr="0040498D">
        <w:rPr>
          <w:rFonts w:ascii="微软雅黑" w:eastAsia="微软雅黑" w:hAnsi="微软雅黑" w:cs="微软雅黑" w:hint="eastAsia"/>
          <w:b/>
          <w:bCs/>
          <w:sz w:val="24"/>
          <w:szCs w:val="24"/>
        </w:rPr>
        <w:t>、培养对象</w:t>
      </w:r>
      <w:r>
        <w:rPr>
          <w:rFonts w:ascii="微软雅黑" w:eastAsia="微软雅黑" w:hAnsi="微软雅黑" w:cs="微软雅黑" w:hint="eastAsia"/>
          <w:b/>
          <w:bCs/>
          <w:sz w:val="24"/>
          <w:szCs w:val="24"/>
        </w:rPr>
        <w:t>及</w:t>
      </w:r>
      <w:r w:rsidRPr="0061370F">
        <w:rPr>
          <w:rFonts w:ascii="微软雅黑" w:eastAsia="微软雅黑" w:hAnsi="微软雅黑" w:cs="微软雅黑" w:hint="eastAsia"/>
          <w:b/>
          <w:bCs/>
          <w:sz w:val="24"/>
          <w:szCs w:val="24"/>
        </w:rPr>
        <w:t>招生规模</w:t>
      </w:r>
    </w:p>
    <w:p w:rsidR="0082237F" w:rsidRPr="0061370F" w:rsidRDefault="0082237F" w:rsidP="0082237F">
      <w:pPr>
        <w:spacing w:line="460" w:lineRule="exact"/>
        <w:rPr>
          <w:rFonts w:ascii="微软雅黑" w:eastAsia="微软雅黑" w:hAnsi="微软雅黑" w:cs="Times New Roman"/>
          <w:sz w:val="24"/>
          <w:szCs w:val="24"/>
        </w:rPr>
      </w:pPr>
      <w:r w:rsidRPr="0040498D">
        <w:rPr>
          <w:rFonts w:ascii="微软雅黑" w:eastAsia="微软雅黑" w:hAnsi="微软雅黑" w:cs="Times New Roman"/>
          <w:sz w:val="24"/>
          <w:szCs w:val="24"/>
        </w:rPr>
        <w:tab/>
      </w:r>
      <w:r w:rsidRPr="0098308D">
        <w:rPr>
          <w:rFonts w:ascii="微软雅黑" w:eastAsia="微软雅黑" w:hAnsi="微软雅黑" w:cs="微软雅黑" w:hint="eastAsia"/>
          <w:sz w:val="24"/>
          <w:szCs w:val="24"/>
        </w:rPr>
        <w:t>北京大学在</w:t>
      </w:r>
      <w:r w:rsidRPr="00856E0A">
        <w:rPr>
          <w:rFonts w:ascii="微软雅黑" w:eastAsia="微软雅黑" w:hAnsi="微软雅黑" w:cs="微软雅黑" w:hint="eastAsia"/>
          <w:sz w:val="24"/>
          <w:szCs w:val="24"/>
        </w:rPr>
        <w:t>校</w:t>
      </w:r>
      <w:r w:rsidR="00436529" w:rsidRPr="00856E0A">
        <w:rPr>
          <w:rFonts w:ascii="微软雅黑" w:eastAsia="微软雅黑" w:hAnsi="微软雅黑" w:cs="微软雅黑" w:hint="eastAsia"/>
          <w:sz w:val="24"/>
          <w:szCs w:val="24"/>
        </w:rPr>
        <w:t>2013</w:t>
      </w:r>
      <w:r w:rsidRPr="00856E0A">
        <w:rPr>
          <w:rFonts w:ascii="微软雅黑" w:eastAsia="微软雅黑" w:hAnsi="微软雅黑" w:cs="微软雅黑" w:hint="eastAsia"/>
          <w:sz w:val="24"/>
          <w:szCs w:val="24"/>
        </w:rPr>
        <w:t>级和</w:t>
      </w:r>
      <w:r w:rsidR="00436529" w:rsidRPr="00856E0A">
        <w:rPr>
          <w:rFonts w:ascii="微软雅黑" w:eastAsia="微软雅黑" w:hAnsi="微软雅黑" w:cs="微软雅黑" w:hint="eastAsia"/>
          <w:sz w:val="24"/>
          <w:szCs w:val="24"/>
        </w:rPr>
        <w:t>2014</w:t>
      </w:r>
      <w:r w:rsidRPr="00856E0A">
        <w:rPr>
          <w:rFonts w:ascii="微软雅黑" w:eastAsia="微软雅黑" w:hAnsi="微软雅黑" w:cs="微软雅黑" w:hint="eastAsia"/>
          <w:sz w:val="24"/>
          <w:szCs w:val="24"/>
        </w:rPr>
        <w:t>级非</w:t>
      </w:r>
      <w:r>
        <w:rPr>
          <w:rFonts w:ascii="微软雅黑" w:eastAsia="微软雅黑" w:hAnsi="微软雅黑" w:cs="微软雅黑" w:hint="eastAsia"/>
          <w:sz w:val="24"/>
          <w:szCs w:val="24"/>
        </w:rPr>
        <w:t>工商管理类的</w:t>
      </w:r>
      <w:r w:rsidRPr="0098308D">
        <w:rPr>
          <w:rFonts w:ascii="微软雅黑" w:eastAsia="微软雅黑" w:hAnsi="微软雅黑" w:cs="微软雅黑" w:hint="eastAsia"/>
          <w:sz w:val="24"/>
          <w:szCs w:val="24"/>
        </w:rPr>
        <w:t>本科生</w:t>
      </w:r>
      <w:r w:rsidRPr="00856E0A">
        <w:rPr>
          <w:rFonts w:ascii="微软雅黑" w:eastAsia="微软雅黑" w:hAnsi="微软雅黑" w:cs="微软雅黑" w:hint="eastAsia"/>
          <w:sz w:val="24"/>
          <w:szCs w:val="24"/>
        </w:rPr>
        <w:t>，招生人数</w:t>
      </w:r>
      <w:r w:rsidR="00E64F96" w:rsidRPr="00856E0A">
        <w:rPr>
          <w:rFonts w:ascii="微软雅黑" w:eastAsia="微软雅黑" w:hAnsi="微软雅黑" w:cs="微软雅黑"/>
          <w:b/>
          <w:sz w:val="24"/>
          <w:szCs w:val="24"/>
        </w:rPr>
        <w:t>30</w:t>
      </w:r>
      <w:r w:rsidR="00E64F96" w:rsidRPr="00856E0A">
        <w:rPr>
          <w:rFonts w:ascii="微软雅黑" w:eastAsia="微软雅黑" w:hAnsi="微软雅黑" w:cs="微软雅黑" w:hint="eastAsia"/>
          <w:b/>
          <w:sz w:val="24"/>
          <w:szCs w:val="24"/>
        </w:rPr>
        <w:t>人</w:t>
      </w:r>
      <w:r w:rsidRPr="00856E0A">
        <w:rPr>
          <w:rFonts w:ascii="微软雅黑" w:eastAsia="微软雅黑" w:hAnsi="微软雅黑" w:cs="微软雅黑" w:hint="eastAsia"/>
          <w:sz w:val="24"/>
          <w:szCs w:val="24"/>
        </w:rPr>
        <w:t>，</w:t>
      </w:r>
      <w:r w:rsidRPr="0040498D">
        <w:rPr>
          <w:rFonts w:ascii="微软雅黑" w:eastAsia="微软雅黑" w:hAnsi="微软雅黑" w:cs="微软雅黑" w:hint="eastAsia"/>
          <w:sz w:val="24"/>
          <w:szCs w:val="24"/>
        </w:rPr>
        <w:t>需满足学校关于选修双学位</w:t>
      </w:r>
      <w:r w:rsidRPr="0040498D">
        <w:rPr>
          <w:rFonts w:ascii="微软雅黑" w:eastAsia="微软雅黑" w:hAnsi="微软雅黑" w:cs="微软雅黑"/>
          <w:sz w:val="24"/>
          <w:szCs w:val="24"/>
        </w:rPr>
        <w:t>/</w:t>
      </w:r>
      <w:r w:rsidRPr="0040498D">
        <w:rPr>
          <w:rFonts w:ascii="微软雅黑" w:eastAsia="微软雅黑" w:hAnsi="微软雅黑" w:cs="微软雅黑" w:hint="eastAsia"/>
          <w:sz w:val="24"/>
          <w:szCs w:val="24"/>
        </w:rPr>
        <w:t>辅修专业的资格要求并提交申请，从中择优录取。</w:t>
      </w:r>
    </w:p>
    <w:p w:rsidR="0082237F" w:rsidRPr="0061370F" w:rsidRDefault="0082237F" w:rsidP="004949DB">
      <w:pPr>
        <w:spacing w:beforeLines="50" w:line="460" w:lineRule="exact"/>
        <w:jc w:val="left"/>
        <w:outlineLvl w:val="0"/>
        <w:rPr>
          <w:rFonts w:ascii="微软雅黑" w:eastAsia="微软雅黑" w:hAnsi="微软雅黑" w:cs="Times New Roman"/>
          <w:b/>
          <w:bCs/>
          <w:sz w:val="24"/>
          <w:szCs w:val="24"/>
        </w:rPr>
      </w:pPr>
      <w:r w:rsidRPr="0061370F">
        <w:rPr>
          <w:rFonts w:ascii="微软雅黑" w:eastAsia="微软雅黑" w:hAnsi="微软雅黑" w:cs="微软雅黑" w:hint="eastAsia"/>
          <w:b/>
          <w:bCs/>
          <w:sz w:val="24"/>
          <w:szCs w:val="24"/>
        </w:rPr>
        <w:t>三、</w:t>
      </w:r>
      <w:r>
        <w:rPr>
          <w:rFonts w:ascii="微软雅黑" w:eastAsia="微软雅黑" w:hAnsi="微软雅黑" w:cs="微软雅黑" w:hint="eastAsia"/>
          <w:b/>
          <w:bCs/>
          <w:sz w:val="24"/>
          <w:szCs w:val="24"/>
        </w:rPr>
        <w:t>学制及</w:t>
      </w:r>
      <w:r w:rsidRPr="0061370F">
        <w:rPr>
          <w:rFonts w:ascii="微软雅黑" w:eastAsia="微软雅黑" w:hAnsi="微软雅黑" w:cs="微软雅黑" w:hint="eastAsia"/>
          <w:b/>
          <w:bCs/>
          <w:sz w:val="24"/>
          <w:szCs w:val="24"/>
        </w:rPr>
        <w:t>授予学位</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Pr>
          <w:rFonts w:ascii="微软雅黑" w:eastAsia="微软雅黑" w:hAnsi="微软雅黑" w:cs="微软雅黑" w:hint="eastAsia"/>
          <w:sz w:val="24"/>
          <w:szCs w:val="24"/>
        </w:rPr>
        <w:t>学制两年。</w:t>
      </w:r>
      <w:r w:rsidRPr="0040498D">
        <w:rPr>
          <w:rFonts w:ascii="微软雅黑" w:eastAsia="微软雅黑" w:hAnsi="微软雅黑" w:cs="微软雅黑" w:hint="eastAsia"/>
          <w:sz w:val="24"/>
          <w:szCs w:val="24"/>
        </w:rPr>
        <w:t>满足双学位学分要求授予管理学学士学位，未达到双学位学分要求、达到辅修学</w:t>
      </w:r>
      <w:proofErr w:type="gramStart"/>
      <w:r w:rsidRPr="0040498D">
        <w:rPr>
          <w:rFonts w:ascii="微软雅黑" w:eastAsia="微软雅黑" w:hAnsi="微软雅黑" w:cs="微软雅黑" w:hint="eastAsia"/>
          <w:sz w:val="24"/>
          <w:szCs w:val="24"/>
        </w:rPr>
        <w:t>分要求</w:t>
      </w:r>
      <w:proofErr w:type="gramEnd"/>
      <w:r w:rsidRPr="0040498D">
        <w:rPr>
          <w:rFonts w:ascii="微软雅黑" w:eastAsia="微软雅黑" w:hAnsi="微软雅黑" w:cs="微软雅黑" w:hint="eastAsia"/>
          <w:sz w:val="24"/>
          <w:szCs w:val="24"/>
        </w:rPr>
        <w:t>授予辅修专业证书。</w:t>
      </w:r>
    </w:p>
    <w:p w:rsidR="0082237F" w:rsidRPr="0040498D" w:rsidRDefault="0082237F" w:rsidP="004949DB">
      <w:pPr>
        <w:spacing w:beforeLines="50" w:line="460" w:lineRule="exact"/>
        <w:jc w:val="left"/>
        <w:outlineLvl w:val="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四、报名及录取</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w:t>
      </w:r>
      <w:r w:rsidRPr="0040498D">
        <w:rPr>
          <w:rFonts w:ascii="微软雅黑" w:eastAsia="微软雅黑" w:hAnsi="微软雅黑" w:cs="微软雅黑"/>
          <w:sz w:val="24"/>
          <w:szCs w:val="24"/>
        </w:rPr>
        <w:t xml:space="preserve"> </w:t>
      </w:r>
      <w:r w:rsidRPr="0040498D">
        <w:rPr>
          <w:rFonts w:ascii="微软雅黑" w:eastAsia="微软雅黑" w:hAnsi="微软雅黑" w:cs="微软雅黑" w:hint="eastAsia"/>
          <w:sz w:val="24"/>
          <w:szCs w:val="24"/>
        </w:rPr>
        <w:t>报名资格：</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w:t>
      </w:r>
      <w:r w:rsidRPr="0040498D">
        <w:rPr>
          <w:rFonts w:ascii="微软雅黑" w:eastAsia="微软雅黑" w:hAnsi="微软雅黑" w:cs="微软雅黑"/>
          <w:sz w:val="24"/>
          <w:szCs w:val="24"/>
        </w:rPr>
        <w:t>1</w:t>
      </w:r>
      <w:r w:rsidRPr="0040498D">
        <w:rPr>
          <w:rFonts w:ascii="微软雅黑" w:eastAsia="微软雅黑" w:hAnsi="微软雅黑" w:cs="微软雅黑" w:hint="eastAsia"/>
          <w:sz w:val="24"/>
          <w:szCs w:val="24"/>
        </w:rPr>
        <w:t>）主修专业成绩</w:t>
      </w:r>
      <w:proofErr w:type="gramStart"/>
      <w:r w:rsidRPr="0040498D">
        <w:rPr>
          <w:rFonts w:ascii="微软雅黑" w:eastAsia="微软雅黑" w:hAnsi="微软雅黑" w:cs="微软雅黑" w:hint="eastAsia"/>
          <w:sz w:val="24"/>
          <w:szCs w:val="24"/>
        </w:rPr>
        <w:t>绩</w:t>
      </w:r>
      <w:proofErr w:type="gramEnd"/>
      <w:r w:rsidRPr="0040498D">
        <w:rPr>
          <w:rFonts w:ascii="微软雅黑" w:eastAsia="微软雅黑" w:hAnsi="微软雅黑" w:cs="微软雅黑" w:hint="eastAsia"/>
          <w:sz w:val="24"/>
          <w:szCs w:val="24"/>
        </w:rPr>
        <w:t>点高于或等于</w:t>
      </w:r>
      <w:r w:rsidRPr="0040498D">
        <w:rPr>
          <w:rFonts w:ascii="微软雅黑" w:eastAsia="微软雅黑" w:hAnsi="微软雅黑" w:cs="微软雅黑"/>
          <w:sz w:val="24"/>
          <w:szCs w:val="24"/>
        </w:rPr>
        <w:t>2.0</w:t>
      </w:r>
      <w:r w:rsidRPr="0040498D">
        <w:rPr>
          <w:rFonts w:ascii="微软雅黑" w:eastAsia="微软雅黑" w:hAnsi="微软雅黑" w:cs="微软雅黑" w:hint="eastAsia"/>
          <w:sz w:val="24"/>
          <w:szCs w:val="24"/>
        </w:rPr>
        <w:t>。</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w:t>
      </w:r>
      <w:r w:rsidRPr="0040498D">
        <w:rPr>
          <w:rFonts w:ascii="微软雅黑" w:eastAsia="微软雅黑" w:hAnsi="微软雅黑" w:cs="微软雅黑"/>
          <w:sz w:val="24"/>
          <w:szCs w:val="24"/>
        </w:rPr>
        <w:t>2</w:t>
      </w:r>
      <w:r w:rsidRPr="0040498D">
        <w:rPr>
          <w:rFonts w:ascii="微软雅黑" w:eastAsia="微软雅黑" w:hAnsi="微软雅黑" w:cs="微软雅黑" w:hint="eastAsia"/>
          <w:sz w:val="24"/>
          <w:szCs w:val="24"/>
        </w:rPr>
        <w:t>）本专业所有课程没有不及格成绩。</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w:t>
      </w:r>
      <w:r w:rsidRPr="0040498D">
        <w:rPr>
          <w:rFonts w:ascii="微软雅黑" w:eastAsia="微软雅黑" w:hAnsi="微软雅黑" w:cs="微软雅黑"/>
          <w:sz w:val="24"/>
          <w:szCs w:val="24"/>
        </w:rPr>
        <w:t>3</w:t>
      </w:r>
      <w:r w:rsidRPr="0040498D">
        <w:rPr>
          <w:rFonts w:ascii="微软雅黑" w:eastAsia="微软雅黑" w:hAnsi="微软雅黑" w:cs="微软雅黑" w:hint="eastAsia"/>
          <w:sz w:val="24"/>
          <w:szCs w:val="24"/>
        </w:rPr>
        <w:t>）没有选择其他的辅修</w:t>
      </w:r>
      <w:r w:rsidRPr="0040498D">
        <w:rPr>
          <w:rFonts w:ascii="微软雅黑" w:eastAsia="微软雅黑" w:hAnsi="微软雅黑" w:cs="微软雅黑"/>
          <w:sz w:val="24"/>
          <w:szCs w:val="24"/>
        </w:rPr>
        <w:t>/</w:t>
      </w:r>
      <w:r w:rsidRPr="0040498D">
        <w:rPr>
          <w:rFonts w:ascii="微软雅黑" w:eastAsia="微软雅黑" w:hAnsi="微软雅黑" w:cs="微软雅黑" w:hint="eastAsia"/>
          <w:sz w:val="24"/>
          <w:szCs w:val="24"/>
        </w:rPr>
        <w:t>双学位。</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w:t>
      </w:r>
      <w:r w:rsidRPr="0040498D">
        <w:rPr>
          <w:rFonts w:ascii="微软雅黑" w:eastAsia="微软雅黑" w:hAnsi="微软雅黑" w:cs="微软雅黑"/>
          <w:sz w:val="24"/>
          <w:szCs w:val="24"/>
        </w:rPr>
        <w:t>4</w:t>
      </w:r>
      <w:r w:rsidRPr="0040498D">
        <w:rPr>
          <w:rFonts w:ascii="微软雅黑" w:eastAsia="微软雅黑" w:hAnsi="微软雅黑" w:cs="微软雅黑" w:hint="eastAsia"/>
          <w:sz w:val="24"/>
          <w:szCs w:val="24"/>
        </w:rPr>
        <w:t>）获得主修专业所在院系同意。</w:t>
      </w:r>
    </w:p>
    <w:p w:rsidR="0082237F" w:rsidRPr="0040498D" w:rsidRDefault="0082237F" w:rsidP="0082237F">
      <w:pPr>
        <w:spacing w:line="460" w:lineRule="exact"/>
        <w:ind w:leftChars="50" w:left="105" w:firstLineChars="150" w:firstLine="360"/>
        <w:rPr>
          <w:rFonts w:ascii="微软雅黑" w:eastAsia="微软雅黑" w:hAnsi="微软雅黑" w:cs="微软雅黑"/>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w:t>
      </w:r>
      <w:r w:rsidRPr="0040498D">
        <w:rPr>
          <w:rFonts w:ascii="微软雅黑" w:eastAsia="微软雅黑" w:hAnsi="微软雅黑" w:cs="微软雅黑" w:hint="eastAsia"/>
          <w:sz w:val="24"/>
          <w:szCs w:val="24"/>
        </w:rPr>
        <w:t>报名办法：</w:t>
      </w:r>
      <w:r w:rsidRPr="0040498D">
        <w:rPr>
          <w:rFonts w:ascii="微软雅黑" w:eastAsia="微软雅黑" w:hAnsi="微软雅黑" w:cs="微软雅黑"/>
          <w:sz w:val="24"/>
          <w:szCs w:val="24"/>
        </w:rPr>
        <w:t xml:space="preserve"> </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E91BE9">
        <w:rPr>
          <w:rFonts w:ascii="微软雅黑" w:eastAsia="微软雅黑" w:hAnsi="微软雅黑" w:cs="微软雅黑" w:hint="eastAsia"/>
          <w:sz w:val="24"/>
          <w:szCs w:val="24"/>
        </w:rPr>
        <w:t>（</w:t>
      </w:r>
      <w:r w:rsidRPr="00E91BE9">
        <w:rPr>
          <w:rFonts w:ascii="微软雅黑" w:eastAsia="微软雅黑" w:hAnsi="微软雅黑" w:cs="微软雅黑"/>
          <w:sz w:val="24"/>
          <w:szCs w:val="24"/>
        </w:rPr>
        <w:t>1</w:t>
      </w:r>
      <w:r w:rsidRPr="00E91BE9">
        <w:rPr>
          <w:rFonts w:ascii="微软雅黑" w:eastAsia="微软雅黑" w:hAnsi="微软雅黑" w:cs="微软雅黑" w:hint="eastAsia"/>
          <w:sz w:val="24"/>
          <w:szCs w:val="24"/>
        </w:rPr>
        <w:t>）申请时间：</w:t>
      </w:r>
      <w:r w:rsidR="00EF4210" w:rsidRPr="00856E0A">
        <w:rPr>
          <w:rFonts w:ascii="微软雅黑" w:eastAsia="微软雅黑" w:hAnsi="微软雅黑" w:cs="微软雅黑"/>
          <w:sz w:val="24"/>
          <w:szCs w:val="24"/>
        </w:rPr>
        <w:t>201</w:t>
      </w:r>
      <w:r w:rsidR="00EF4210" w:rsidRPr="00856E0A">
        <w:rPr>
          <w:rFonts w:ascii="微软雅黑" w:eastAsia="微软雅黑" w:hAnsi="微软雅黑" w:cs="微软雅黑" w:hint="eastAsia"/>
          <w:sz w:val="24"/>
          <w:szCs w:val="24"/>
        </w:rPr>
        <w:t>5</w:t>
      </w:r>
      <w:r w:rsidRPr="00856E0A">
        <w:rPr>
          <w:rFonts w:ascii="微软雅黑" w:eastAsia="微软雅黑" w:hAnsi="微软雅黑" w:cs="微软雅黑" w:hint="eastAsia"/>
          <w:sz w:val="24"/>
          <w:szCs w:val="24"/>
        </w:rPr>
        <w:t>年</w:t>
      </w:r>
      <w:r w:rsidR="00856E0A" w:rsidRPr="00856E0A">
        <w:rPr>
          <w:rFonts w:ascii="微软雅黑" w:eastAsia="微软雅黑" w:hAnsi="微软雅黑" w:cs="微软雅黑" w:hint="eastAsia"/>
          <w:sz w:val="24"/>
          <w:szCs w:val="24"/>
        </w:rPr>
        <w:t>4</w:t>
      </w:r>
      <w:r w:rsidR="00EF4210" w:rsidRPr="00856E0A">
        <w:rPr>
          <w:rFonts w:ascii="微软雅黑" w:eastAsia="微软雅黑" w:hAnsi="微软雅黑" w:cs="微软雅黑" w:hint="eastAsia"/>
          <w:sz w:val="24"/>
          <w:szCs w:val="24"/>
        </w:rPr>
        <w:t>月</w:t>
      </w:r>
      <w:r w:rsidR="00856E0A" w:rsidRPr="00856E0A">
        <w:rPr>
          <w:rFonts w:ascii="微软雅黑" w:eastAsia="微软雅黑" w:hAnsi="微软雅黑" w:cs="微软雅黑" w:hint="eastAsia"/>
          <w:sz w:val="24"/>
          <w:szCs w:val="24"/>
        </w:rPr>
        <w:t>30</w:t>
      </w:r>
      <w:r w:rsidRPr="00856E0A">
        <w:rPr>
          <w:rFonts w:ascii="微软雅黑" w:eastAsia="微软雅黑" w:hAnsi="微软雅黑" w:cs="微软雅黑" w:hint="eastAsia"/>
          <w:sz w:val="24"/>
          <w:szCs w:val="24"/>
        </w:rPr>
        <w:t>日至5 月</w:t>
      </w:r>
      <w:r w:rsidR="00856E0A" w:rsidRPr="00856E0A">
        <w:rPr>
          <w:rFonts w:ascii="微软雅黑" w:eastAsia="微软雅黑" w:hAnsi="微软雅黑" w:cs="微软雅黑" w:hint="eastAsia"/>
          <w:sz w:val="24"/>
          <w:szCs w:val="24"/>
        </w:rPr>
        <w:t>10</w:t>
      </w:r>
      <w:r w:rsidRPr="00856E0A">
        <w:rPr>
          <w:rFonts w:ascii="微软雅黑" w:eastAsia="微软雅黑" w:hAnsi="微软雅黑" w:cs="微软雅黑" w:hint="eastAsia"/>
          <w:sz w:val="24"/>
          <w:szCs w:val="24"/>
        </w:rPr>
        <w:t>日</w:t>
      </w:r>
      <w:r w:rsidR="00F13C5A">
        <w:rPr>
          <w:rFonts w:ascii="微软雅黑" w:eastAsia="微软雅黑" w:hAnsi="微软雅黑" w:cs="微软雅黑" w:hint="eastAsia"/>
          <w:sz w:val="24"/>
          <w:szCs w:val="24"/>
        </w:rPr>
        <w:t>。</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w:t>
      </w:r>
      <w:r w:rsidRPr="0040498D">
        <w:rPr>
          <w:rFonts w:ascii="微软雅黑" w:eastAsia="微软雅黑" w:hAnsi="微软雅黑" w:cs="微软雅黑"/>
          <w:sz w:val="24"/>
          <w:szCs w:val="24"/>
        </w:rPr>
        <w:t>2</w:t>
      </w:r>
      <w:r w:rsidRPr="0040498D">
        <w:rPr>
          <w:rFonts w:ascii="微软雅黑" w:eastAsia="微软雅黑" w:hAnsi="微软雅黑" w:cs="微软雅黑" w:hint="eastAsia"/>
          <w:sz w:val="24"/>
          <w:szCs w:val="24"/>
        </w:rPr>
        <w:t>）网上报名：登录</w:t>
      </w:r>
      <w:r>
        <w:rPr>
          <w:rFonts w:ascii="微软雅黑" w:eastAsia="微软雅黑" w:hAnsi="微软雅黑" w:cs="微软雅黑" w:hint="eastAsia"/>
          <w:sz w:val="24"/>
          <w:szCs w:val="24"/>
        </w:rPr>
        <w:t>校内门户</w:t>
      </w:r>
      <w:r w:rsidR="000A3947">
        <w:rPr>
          <w:rFonts w:ascii="微软雅黑" w:eastAsia="微软雅黑" w:hAnsi="微软雅黑" w:cs="微软雅黑" w:hint="eastAsia"/>
          <w:sz w:val="24"/>
          <w:szCs w:val="24"/>
        </w:rPr>
        <w:t>--</w:t>
      </w:r>
      <w:r>
        <w:rPr>
          <w:rFonts w:ascii="微软雅黑" w:eastAsia="微软雅黑" w:hAnsi="微软雅黑" w:cs="微软雅黑" w:hint="eastAsia"/>
          <w:sz w:val="24"/>
          <w:szCs w:val="24"/>
        </w:rPr>
        <w:t>学生业务</w:t>
      </w:r>
      <w:r w:rsidR="000A3947">
        <w:rPr>
          <w:rFonts w:ascii="微软雅黑" w:eastAsia="微软雅黑" w:hAnsi="微软雅黑" w:cs="微软雅黑" w:hint="eastAsia"/>
          <w:sz w:val="24"/>
          <w:szCs w:val="24"/>
        </w:rPr>
        <w:t>--</w:t>
      </w:r>
      <w:proofErr w:type="gramStart"/>
      <w:r w:rsidR="00F13C5A">
        <w:rPr>
          <w:rFonts w:ascii="微软雅黑" w:eastAsia="微软雅黑" w:hAnsi="微软雅黑" w:cs="微软雅黑" w:hint="eastAsia"/>
          <w:sz w:val="24"/>
          <w:szCs w:val="24"/>
        </w:rPr>
        <w:t>辅双报名</w:t>
      </w:r>
      <w:proofErr w:type="gramEnd"/>
      <w:r w:rsidRPr="0040498D">
        <w:rPr>
          <w:rFonts w:ascii="微软雅黑" w:eastAsia="微软雅黑" w:hAnsi="微软雅黑" w:cs="微软雅黑" w:hint="eastAsia"/>
          <w:sz w:val="24"/>
          <w:szCs w:val="24"/>
        </w:rPr>
        <w:t>，根据系统要求填写报名信息，打印报名表。</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w:t>
      </w:r>
      <w:r w:rsidRPr="0040498D">
        <w:rPr>
          <w:rFonts w:ascii="微软雅黑" w:eastAsia="微软雅黑" w:hAnsi="微软雅黑" w:cs="微软雅黑"/>
          <w:sz w:val="24"/>
          <w:szCs w:val="24"/>
        </w:rPr>
        <w:t>3</w:t>
      </w:r>
      <w:r w:rsidRPr="0040498D">
        <w:rPr>
          <w:rFonts w:ascii="微软雅黑" w:eastAsia="微软雅黑" w:hAnsi="微软雅黑" w:cs="微软雅黑" w:hint="eastAsia"/>
          <w:sz w:val="24"/>
          <w:szCs w:val="24"/>
        </w:rPr>
        <w:t>）提交报名材料：</w:t>
      </w:r>
    </w:p>
    <w:p w:rsidR="0082237F" w:rsidRDefault="0082237F" w:rsidP="0082237F">
      <w:pPr>
        <w:spacing w:line="460" w:lineRule="exact"/>
        <w:ind w:firstLineChars="250" w:firstLine="600"/>
        <w:rPr>
          <w:rFonts w:ascii="微软雅黑" w:eastAsia="微软雅黑" w:hAnsi="微软雅黑" w:cs="Times New Roman"/>
          <w:sz w:val="24"/>
          <w:szCs w:val="24"/>
        </w:rPr>
      </w:pPr>
      <w:r>
        <w:rPr>
          <w:rFonts w:ascii="微软雅黑" w:eastAsia="微软雅黑" w:hAnsi="微软雅黑" w:cs="微软雅黑" w:hint="eastAsia"/>
          <w:sz w:val="24"/>
          <w:szCs w:val="24"/>
        </w:rPr>
        <w:t>（</w:t>
      </w:r>
      <w:r w:rsidRPr="0040498D">
        <w:rPr>
          <w:rFonts w:ascii="微软雅黑" w:eastAsia="微软雅黑" w:hAnsi="微软雅黑" w:cs="微软雅黑"/>
          <w:sz w:val="24"/>
          <w:szCs w:val="24"/>
        </w:rPr>
        <w:t>a</w:t>
      </w:r>
      <w:r w:rsidRPr="0040498D">
        <w:rPr>
          <w:rFonts w:ascii="微软雅黑" w:eastAsia="微软雅黑" w:hAnsi="微软雅黑" w:cs="微软雅黑" w:hint="eastAsia"/>
          <w:sz w:val="24"/>
          <w:szCs w:val="24"/>
        </w:rPr>
        <w:t>）《北京大学光华管理学院创新创业管理双学位</w:t>
      </w:r>
      <w:r w:rsidRPr="0040498D">
        <w:rPr>
          <w:rFonts w:ascii="微软雅黑" w:eastAsia="微软雅黑" w:hAnsi="微软雅黑" w:cs="微软雅黑"/>
          <w:sz w:val="24"/>
          <w:szCs w:val="24"/>
        </w:rPr>
        <w:t>/</w:t>
      </w:r>
      <w:r w:rsidRPr="0040498D">
        <w:rPr>
          <w:rFonts w:ascii="微软雅黑" w:eastAsia="微软雅黑" w:hAnsi="微软雅黑" w:cs="微软雅黑" w:hint="eastAsia"/>
          <w:sz w:val="24"/>
          <w:szCs w:val="24"/>
        </w:rPr>
        <w:t>辅修项目报名表》一份。</w:t>
      </w:r>
    </w:p>
    <w:p w:rsidR="0082237F" w:rsidRPr="0040498D" w:rsidRDefault="0082237F" w:rsidP="0082237F">
      <w:pPr>
        <w:spacing w:line="460" w:lineRule="exact"/>
        <w:ind w:firstLineChars="250" w:firstLine="600"/>
        <w:rPr>
          <w:rFonts w:ascii="微软雅黑" w:eastAsia="微软雅黑" w:hAnsi="微软雅黑" w:cs="Times New Roman"/>
          <w:sz w:val="24"/>
          <w:szCs w:val="24"/>
        </w:rPr>
      </w:pPr>
      <w:r>
        <w:rPr>
          <w:rFonts w:ascii="微软雅黑" w:eastAsia="微软雅黑" w:hAnsi="微软雅黑" w:cs="微软雅黑" w:hint="eastAsia"/>
          <w:sz w:val="24"/>
          <w:szCs w:val="24"/>
        </w:rPr>
        <w:t>（</w:t>
      </w:r>
      <w:r>
        <w:rPr>
          <w:rFonts w:ascii="微软雅黑" w:eastAsia="微软雅黑" w:hAnsi="微软雅黑" w:cs="微软雅黑"/>
          <w:sz w:val="24"/>
          <w:szCs w:val="24"/>
        </w:rPr>
        <w:t>b</w:t>
      </w:r>
      <w:r>
        <w:rPr>
          <w:rFonts w:ascii="微软雅黑" w:eastAsia="微软雅黑" w:hAnsi="微软雅黑" w:cs="微软雅黑" w:hint="eastAsia"/>
          <w:sz w:val="24"/>
          <w:szCs w:val="24"/>
        </w:rPr>
        <w:t>）</w:t>
      </w:r>
      <w:r w:rsidRPr="0040498D">
        <w:rPr>
          <w:rFonts w:ascii="微软雅黑" w:eastAsia="微软雅黑" w:hAnsi="微软雅黑" w:cs="微软雅黑" w:hint="eastAsia"/>
          <w:sz w:val="24"/>
          <w:szCs w:val="24"/>
        </w:rPr>
        <w:t>《</w:t>
      </w:r>
      <w:hyperlink r:id="rId6" w:history="1">
        <w:r w:rsidRPr="0040498D">
          <w:rPr>
            <w:rFonts w:ascii="微软雅黑" w:eastAsia="微软雅黑" w:hAnsi="微软雅黑" w:cs="微软雅黑" w:hint="eastAsia"/>
            <w:sz w:val="24"/>
            <w:szCs w:val="24"/>
          </w:rPr>
          <w:t>北京大学申请攻读辅修／双学位报名表（本校学生专用）</w:t>
        </w:r>
      </w:hyperlink>
      <w:r w:rsidR="00824C84">
        <w:rPr>
          <w:rFonts w:ascii="微软雅黑" w:eastAsia="微软雅黑" w:hAnsi="微软雅黑" w:cs="微软雅黑" w:hint="eastAsia"/>
          <w:sz w:val="24"/>
          <w:szCs w:val="24"/>
        </w:rPr>
        <w:t>》一份</w:t>
      </w:r>
      <w:r w:rsidRPr="0040498D">
        <w:rPr>
          <w:rFonts w:ascii="微软雅黑" w:eastAsia="微软雅黑" w:hAnsi="微软雅黑" w:cs="微软雅黑" w:hint="eastAsia"/>
          <w:sz w:val="24"/>
          <w:szCs w:val="24"/>
        </w:rPr>
        <w:t>，经所在学院</w:t>
      </w:r>
      <w:r w:rsidRPr="0040498D">
        <w:rPr>
          <w:rFonts w:ascii="微软雅黑" w:eastAsia="微软雅黑" w:hAnsi="微软雅黑" w:cs="微软雅黑"/>
          <w:sz w:val="24"/>
          <w:szCs w:val="24"/>
        </w:rPr>
        <w:t>/</w:t>
      </w:r>
      <w:r w:rsidRPr="0040498D">
        <w:rPr>
          <w:rFonts w:ascii="微软雅黑" w:eastAsia="微软雅黑" w:hAnsi="微软雅黑" w:cs="微软雅黑" w:hint="eastAsia"/>
          <w:sz w:val="24"/>
          <w:szCs w:val="24"/>
        </w:rPr>
        <w:t>系的分管院长</w:t>
      </w:r>
      <w:r w:rsidRPr="0040498D">
        <w:rPr>
          <w:rFonts w:ascii="微软雅黑" w:eastAsia="微软雅黑" w:hAnsi="微软雅黑" w:cs="微软雅黑"/>
          <w:sz w:val="24"/>
          <w:szCs w:val="24"/>
        </w:rPr>
        <w:t>/</w:t>
      </w:r>
      <w:r w:rsidRPr="0040498D">
        <w:rPr>
          <w:rFonts w:ascii="微软雅黑" w:eastAsia="微软雅黑" w:hAnsi="微软雅黑" w:cs="微软雅黑" w:hint="eastAsia"/>
          <w:sz w:val="24"/>
          <w:szCs w:val="24"/>
        </w:rPr>
        <w:t>系主任审批加盖公章。</w:t>
      </w:r>
    </w:p>
    <w:p w:rsidR="0082237F" w:rsidRDefault="0082237F" w:rsidP="0082237F">
      <w:pPr>
        <w:spacing w:line="460" w:lineRule="exact"/>
        <w:ind w:firstLineChars="300" w:firstLine="720"/>
        <w:rPr>
          <w:rFonts w:ascii="微软雅黑" w:eastAsia="微软雅黑" w:hAnsi="微软雅黑" w:cs="Times New Roman"/>
          <w:sz w:val="24"/>
          <w:szCs w:val="24"/>
        </w:rPr>
      </w:pPr>
      <w:r w:rsidRPr="0040498D">
        <w:rPr>
          <w:rFonts w:ascii="微软雅黑" w:eastAsia="微软雅黑" w:hAnsi="微软雅黑" w:cs="微软雅黑"/>
          <w:sz w:val="24"/>
          <w:szCs w:val="24"/>
        </w:rPr>
        <w:t>(</w:t>
      </w:r>
      <w:r>
        <w:rPr>
          <w:rFonts w:ascii="微软雅黑" w:eastAsia="微软雅黑" w:hAnsi="微软雅黑" w:cs="微软雅黑"/>
          <w:sz w:val="24"/>
          <w:szCs w:val="24"/>
        </w:rPr>
        <w:t xml:space="preserve"> </w:t>
      </w:r>
      <w:r w:rsidRPr="0040498D">
        <w:rPr>
          <w:rFonts w:ascii="微软雅黑" w:eastAsia="微软雅黑" w:hAnsi="微软雅黑" w:cs="微软雅黑"/>
          <w:sz w:val="24"/>
          <w:szCs w:val="24"/>
        </w:rPr>
        <w:t>c</w:t>
      </w:r>
      <w:r>
        <w:rPr>
          <w:rFonts w:ascii="微软雅黑" w:eastAsia="微软雅黑" w:hAnsi="微软雅黑" w:cs="微软雅黑"/>
          <w:sz w:val="24"/>
          <w:szCs w:val="24"/>
        </w:rPr>
        <w:t xml:space="preserve"> </w:t>
      </w:r>
      <w:r w:rsidRPr="0040498D">
        <w:rPr>
          <w:rFonts w:ascii="微软雅黑" w:eastAsia="微软雅黑" w:hAnsi="微软雅黑" w:cs="微软雅黑"/>
          <w:sz w:val="24"/>
          <w:szCs w:val="24"/>
        </w:rPr>
        <w:t xml:space="preserve">) </w:t>
      </w:r>
      <w:r w:rsidRPr="0040498D">
        <w:rPr>
          <w:rFonts w:ascii="微软雅黑" w:eastAsia="微软雅黑" w:hAnsi="微软雅黑" w:cs="微软雅黑" w:hint="eastAsia"/>
          <w:sz w:val="24"/>
          <w:szCs w:val="24"/>
        </w:rPr>
        <w:t>已修课程成绩单一份（加盖教务章）。</w:t>
      </w:r>
    </w:p>
    <w:p w:rsidR="0082237F" w:rsidRPr="0040498D" w:rsidRDefault="0082237F" w:rsidP="0082237F">
      <w:pPr>
        <w:spacing w:line="460" w:lineRule="exact"/>
        <w:ind w:firstLineChars="300" w:firstLine="720"/>
        <w:rPr>
          <w:rFonts w:ascii="微软雅黑" w:eastAsia="微软雅黑" w:hAnsi="微软雅黑" w:cs="Times New Roman"/>
          <w:sz w:val="24"/>
          <w:szCs w:val="24"/>
        </w:rPr>
      </w:pPr>
      <w:r>
        <w:rPr>
          <w:rFonts w:ascii="微软雅黑" w:eastAsia="微软雅黑" w:hAnsi="微软雅黑" w:cs="微软雅黑"/>
          <w:sz w:val="24"/>
          <w:szCs w:val="24"/>
        </w:rPr>
        <w:lastRenderedPageBreak/>
        <w:t xml:space="preserve">( d ) </w:t>
      </w:r>
      <w:r w:rsidRPr="0040498D">
        <w:rPr>
          <w:rFonts w:ascii="微软雅黑" w:eastAsia="微软雅黑" w:hAnsi="微软雅黑" w:cs="微软雅黑" w:hint="eastAsia"/>
          <w:sz w:val="24"/>
          <w:szCs w:val="24"/>
        </w:rPr>
        <w:t>其他申请材料，包括个人情况介绍以及能够表明个人对创新创业兴趣的任何内容。</w:t>
      </w:r>
    </w:p>
    <w:p w:rsidR="0082237F" w:rsidRPr="0097027D" w:rsidRDefault="0082237F" w:rsidP="0082237F">
      <w:pPr>
        <w:spacing w:line="460" w:lineRule="exact"/>
        <w:ind w:leftChars="50" w:left="105" w:firstLineChars="200" w:firstLine="48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w:t>
      </w:r>
      <w:r w:rsidRPr="0097027D">
        <w:rPr>
          <w:rFonts w:ascii="微软雅黑" w:eastAsia="微软雅黑" w:hAnsi="微软雅黑" w:cs="微软雅黑" w:hint="eastAsia"/>
          <w:sz w:val="24"/>
          <w:szCs w:val="24"/>
        </w:rPr>
        <w:t>录取及审核办法</w:t>
      </w:r>
    </w:p>
    <w:p w:rsidR="0082237F" w:rsidRPr="0097027D" w:rsidRDefault="0082237F" w:rsidP="0082237F">
      <w:pPr>
        <w:spacing w:line="460" w:lineRule="exact"/>
        <w:ind w:firstLineChars="200" w:firstLine="480"/>
        <w:rPr>
          <w:rFonts w:ascii="微软雅黑" w:eastAsia="微软雅黑" w:hAnsi="微软雅黑" w:cs="Times New Roman"/>
          <w:sz w:val="24"/>
          <w:szCs w:val="24"/>
        </w:rPr>
      </w:pPr>
      <w:r w:rsidRPr="0097027D">
        <w:rPr>
          <w:rFonts w:ascii="微软雅黑" w:eastAsia="微软雅黑" w:hAnsi="微软雅黑" w:cs="微软雅黑" w:hint="eastAsia"/>
          <w:sz w:val="24"/>
          <w:szCs w:val="24"/>
        </w:rPr>
        <w:t>光华管理学院将</w:t>
      </w:r>
      <w:r>
        <w:rPr>
          <w:rFonts w:ascii="微软雅黑" w:eastAsia="微软雅黑" w:hAnsi="微软雅黑" w:cs="微软雅黑" w:hint="eastAsia"/>
          <w:sz w:val="24"/>
          <w:szCs w:val="24"/>
        </w:rPr>
        <w:t>对</w:t>
      </w:r>
      <w:r w:rsidRPr="0097027D">
        <w:rPr>
          <w:rFonts w:ascii="微软雅黑" w:eastAsia="微软雅黑" w:hAnsi="微软雅黑" w:cs="微软雅黑" w:hint="eastAsia"/>
          <w:sz w:val="24"/>
          <w:szCs w:val="24"/>
        </w:rPr>
        <w:t>报名材料</w:t>
      </w:r>
      <w:r>
        <w:rPr>
          <w:rFonts w:ascii="微软雅黑" w:eastAsia="微软雅黑" w:hAnsi="微软雅黑" w:cs="微软雅黑" w:hint="eastAsia"/>
          <w:sz w:val="24"/>
          <w:szCs w:val="24"/>
        </w:rPr>
        <w:t>进行审查，择优录取</w:t>
      </w:r>
      <w:r w:rsidRPr="0097027D">
        <w:rPr>
          <w:rFonts w:ascii="微软雅黑" w:eastAsia="微软雅黑" w:hAnsi="微软雅黑" w:cs="微软雅黑" w:hint="eastAsia"/>
          <w:sz w:val="24"/>
          <w:szCs w:val="24"/>
        </w:rPr>
        <w:t>，结果在我院上述报名系统中发布。</w:t>
      </w:r>
    </w:p>
    <w:p w:rsidR="0082237F" w:rsidRPr="0097027D" w:rsidRDefault="0082237F" w:rsidP="0082237F">
      <w:pPr>
        <w:spacing w:line="460" w:lineRule="exact"/>
        <w:ind w:firstLineChars="200" w:firstLine="480"/>
        <w:rPr>
          <w:rFonts w:ascii="微软雅黑" w:eastAsia="微软雅黑" w:hAnsi="微软雅黑" w:cs="Times New Roman"/>
          <w:sz w:val="24"/>
          <w:szCs w:val="24"/>
        </w:rPr>
      </w:pPr>
      <w:r w:rsidRPr="0097027D">
        <w:rPr>
          <w:rFonts w:ascii="微软雅黑" w:eastAsia="微软雅黑" w:hAnsi="微软雅黑" w:cs="微软雅黑" w:hint="eastAsia"/>
          <w:sz w:val="24"/>
          <w:szCs w:val="24"/>
        </w:rPr>
        <w:t>学校教务部将于本学期成绩登录结束后再次审核，本学期出现不及格或</w:t>
      </w:r>
      <w:proofErr w:type="gramStart"/>
      <w:r w:rsidRPr="0097027D">
        <w:rPr>
          <w:rFonts w:ascii="微软雅黑" w:eastAsia="微软雅黑" w:hAnsi="微软雅黑" w:cs="微软雅黑" w:hint="eastAsia"/>
          <w:sz w:val="24"/>
          <w:szCs w:val="24"/>
        </w:rPr>
        <w:t>平均绩点低于</w:t>
      </w:r>
      <w:proofErr w:type="gramEnd"/>
      <w:r w:rsidRPr="0097027D">
        <w:rPr>
          <w:rFonts w:ascii="微软雅黑" w:eastAsia="微软雅黑" w:hAnsi="微软雅黑" w:cs="微软雅黑"/>
          <w:sz w:val="24"/>
          <w:szCs w:val="24"/>
        </w:rPr>
        <w:t>2.</w:t>
      </w:r>
      <w:r>
        <w:rPr>
          <w:rFonts w:ascii="微软雅黑" w:eastAsia="微软雅黑" w:hAnsi="微软雅黑" w:cs="微软雅黑"/>
          <w:sz w:val="24"/>
          <w:szCs w:val="24"/>
        </w:rPr>
        <w:t>0</w:t>
      </w:r>
      <w:r w:rsidRPr="0097027D">
        <w:rPr>
          <w:rFonts w:ascii="微软雅黑" w:eastAsia="微软雅黑" w:hAnsi="微软雅黑" w:cs="微软雅黑" w:hint="eastAsia"/>
          <w:sz w:val="24"/>
          <w:szCs w:val="24"/>
        </w:rPr>
        <w:t>的学生仍不会被录取。</w:t>
      </w:r>
    </w:p>
    <w:p w:rsidR="0082237F" w:rsidRPr="0097027D" w:rsidRDefault="0082237F" w:rsidP="004949DB">
      <w:pPr>
        <w:spacing w:beforeLines="50" w:line="460" w:lineRule="exact"/>
        <w:jc w:val="left"/>
        <w:outlineLvl w:val="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五</w:t>
      </w:r>
      <w:r w:rsidRPr="0040498D">
        <w:rPr>
          <w:rFonts w:ascii="微软雅黑" w:eastAsia="微软雅黑" w:hAnsi="微软雅黑" w:cs="微软雅黑" w:hint="eastAsia"/>
          <w:b/>
          <w:bCs/>
          <w:sz w:val="24"/>
          <w:szCs w:val="24"/>
        </w:rPr>
        <w:t>、收费标准</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97027D">
        <w:rPr>
          <w:rFonts w:ascii="微软雅黑" w:eastAsia="微软雅黑" w:hAnsi="微软雅黑" w:cs="微软雅黑" w:hint="eastAsia"/>
          <w:sz w:val="24"/>
          <w:szCs w:val="24"/>
        </w:rPr>
        <w:t>按学校有关规定，录取后</w:t>
      </w:r>
      <w:r>
        <w:rPr>
          <w:rFonts w:ascii="微软雅黑" w:eastAsia="微软雅黑" w:hAnsi="微软雅黑" w:cs="微软雅黑" w:hint="eastAsia"/>
          <w:sz w:val="24"/>
          <w:szCs w:val="24"/>
        </w:rPr>
        <w:t>一次性</w:t>
      </w:r>
      <w:r w:rsidRPr="0097027D">
        <w:rPr>
          <w:rFonts w:ascii="微软雅黑" w:eastAsia="微软雅黑" w:hAnsi="微软雅黑" w:cs="微软雅黑" w:hint="eastAsia"/>
          <w:sz w:val="24"/>
          <w:szCs w:val="24"/>
        </w:rPr>
        <w:t>收取</w:t>
      </w:r>
      <w:r>
        <w:rPr>
          <w:rFonts w:ascii="微软雅黑" w:eastAsia="微软雅黑" w:hAnsi="微软雅黑" w:cs="微软雅黑" w:hint="eastAsia"/>
          <w:sz w:val="24"/>
          <w:szCs w:val="24"/>
        </w:rPr>
        <w:t>学费</w:t>
      </w:r>
      <w:r w:rsidRPr="0097027D">
        <w:rPr>
          <w:rFonts w:ascii="微软雅黑" w:eastAsia="微软雅黑" w:hAnsi="微软雅黑" w:cs="微软雅黑" w:hint="eastAsia"/>
          <w:sz w:val="24"/>
          <w:szCs w:val="24"/>
        </w:rPr>
        <w:t>，</w:t>
      </w:r>
      <w:r w:rsidRPr="0098308D">
        <w:rPr>
          <w:rFonts w:ascii="微软雅黑" w:eastAsia="微软雅黑" w:hAnsi="微软雅黑" w:cs="微软雅黑" w:hint="eastAsia"/>
          <w:sz w:val="24"/>
          <w:szCs w:val="24"/>
        </w:rPr>
        <w:t>中途退出按照学校相关规定退费，已选课程不退费。</w:t>
      </w:r>
      <w:r w:rsidRPr="0097027D">
        <w:rPr>
          <w:rFonts w:ascii="微软雅黑" w:eastAsia="微软雅黑" w:hAnsi="微软雅黑" w:cs="微软雅黑" w:hint="eastAsia"/>
          <w:sz w:val="24"/>
          <w:szCs w:val="24"/>
        </w:rPr>
        <w:t>具体标准如下：</w:t>
      </w:r>
    </w:p>
    <w:p w:rsidR="0082237F" w:rsidRPr="00062182" w:rsidRDefault="0082237F" w:rsidP="0082237F">
      <w:pPr>
        <w:spacing w:line="460" w:lineRule="exact"/>
        <w:ind w:firstLineChars="200" w:firstLine="480"/>
        <w:rPr>
          <w:rFonts w:ascii="微软雅黑" w:eastAsia="微软雅黑" w:hAnsi="微软雅黑" w:cs="Times New Roman"/>
          <w:sz w:val="24"/>
          <w:szCs w:val="24"/>
        </w:rPr>
      </w:pPr>
      <w:r w:rsidRPr="00062182">
        <w:rPr>
          <w:rFonts w:ascii="微软雅黑" w:eastAsia="微软雅黑" w:hAnsi="微软雅黑" w:cs="微软雅黑" w:hint="eastAsia"/>
          <w:sz w:val="24"/>
          <w:szCs w:val="24"/>
        </w:rPr>
        <w:t>校内本科生学费为</w:t>
      </w:r>
      <w:r>
        <w:rPr>
          <w:rFonts w:ascii="微软雅黑" w:eastAsia="微软雅黑" w:hAnsi="微软雅黑" w:cs="微软雅黑"/>
          <w:sz w:val="24"/>
          <w:szCs w:val="24"/>
        </w:rPr>
        <w:t>15</w:t>
      </w:r>
      <w:r w:rsidRPr="00062182">
        <w:rPr>
          <w:rFonts w:ascii="微软雅黑" w:eastAsia="微软雅黑" w:hAnsi="微软雅黑" w:cs="微软雅黑"/>
          <w:sz w:val="24"/>
          <w:szCs w:val="24"/>
        </w:rPr>
        <w:t>0</w:t>
      </w:r>
      <w:r w:rsidRPr="00062182">
        <w:rPr>
          <w:rFonts w:ascii="微软雅黑" w:eastAsia="微软雅黑" w:hAnsi="微软雅黑" w:cs="微软雅黑" w:hint="eastAsia"/>
          <w:sz w:val="24"/>
          <w:szCs w:val="24"/>
        </w:rPr>
        <w:t>元</w:t>
      </w:r>
      <w:r w:rsidRPr="00062182">
        <w:rPr>
          <w:rFonts w:ascii="微软雅黑" w:eastAsia="微软雅黑" w:hAnsi="微软雅黑" w:cs="微软雅黑"/>
          <w:sz w:val="24"/>
          <w:szCs w:val="24"/>
        </w:rPr>
        <w:t>/</w:t>
      </w:r>
      <w:r w:rsidRPr="00062182">
        <w:rPr>
          <w:rFonts w:ascii="微软雅黑" w:eastAsia="微软雅黑" w:hAnsi="微软雅黑" w:cs="微软雅黑" w:hint="eastAsia"/>
          <w:sz w:val="24"/>
          <w:szCs w:val="24"/>
        </w:rPr>
        <w:t>学分，双学位教学计划</w:t>
      </w:r>
      <w:r w:rsidR="00DF1AC9">
        <w:rPr>
          <w:rFonts w:ascii="微软雅黑" w:eastAsia="微软雅黑" w:hAnsi="微软雅黑" w:cs="微软雅黑" w:hint="eastAsia"/>
          <w:sz w:val="24"/>
          <w:szCs w:val="24"/>
        </w:rPr>
        <w:t>5</w:t>
      </w:r>
      <w:r w:rsidRPr="00062182">
        <w:rPr>
          <w:rFonts w:ascii="微软雅黑" w:eastAsia="微软雅黑" w:hAnsi="微软雅黑" w:cs="微软雅黑"/>
          <w:sz w:val="24"/>
          <w:szCs w:val="24"/>
        </w:rPr>
        <w:t>0</w:t>
      </w:r>
      <w:r w:rsidRPr="00062182">
        <w:rPr>
          <w:rFonts w:ascii="微软雅黑" w:eastAsia="微软雅黑" w:hAnsi="微软雅黑" w:cs="微软雅黑" w:hint="eastAsia"/>
          <w:sz w:val="24"/>
          <w:szCs w:val="24"/>
        </w:rPr>
        <w:t>学分，共</w:t>
      </w:r>
      <w:r w:rsidR="00DF1AC9">
        <w:rPr>
          <w:rFonts w:ascii="微软雅黑" w:eastAsia="微软雅黑" w:hAnsi="微软雅黑" w:cs="微软雅黑" w:hint="eastAsia"/>
          <w:sz w:val="24"/>
          <w:szCs w:val="24"/>
        </w:rPr>
        <w:t>75</w:t>
      </w:r>
      <w:r w:rsidRPr="00062182">
        <w:rPr>
          <w:rFonts w:ascii="微软雅黑" w:eastAsia="微软雅黑" w:hAnsi="微软雅黑" w:cs="微软雅黑"/>
          <w:sz w:val="24"/>
          <w:szCs w:val="24"/>
        </w:rPr>
        <w:t>00</w:t>
      </w:r>
      <w:r w:rsidRPr="00062182">
        <w:rPr>
          <w:rFonts w:ascii="微软雅黑" w:eastAsia="微软雅黑" w:hAnsi="微软雅黑" w:cs="微软雅黑" w:hint="eastAsia"/>
          <w:sz w:val="24"/>
          <w:szCs w:val="24"/>
        </w:rPr>
        <w:t>元；辅修教学计划</w:t>
      </w:r>
      <w:r w:rsidR="00DF1AC9">
        <w:rPr>
          <w:rFonts w:ascii="微软雅黑" w:eastAsia="微软雅黑" w:hAnsi="微软雅黑" w:cs="微软雅黑"/>
          <w:sz w:val="24"/>
          <w:szCs w:val="24"/>
        </w:rPr>
        <w:t>3</w:t>
      </w:r>
      <w:r w:rsidR="00DF1AC9">
        <w:rPr>
          <w:rFonts w:ascii="微软雅黑" w:eastAsia="微软雅黑" w:hAnsi="微软雅黑" w:cs="微软雅黑" w:hint="eastAsia"/>
          <w:sz w:val="24"/>
          <w:szCs w:val="24"/>
        </w:rPr>
        <w:t>0</w:t>
      </w:r>
      <w:r w:rsidRPr="00062182">
        <w:rPr>
          <w:rFonts w:ascii="微软雅黑" w:eastAsia="微软雅黑" w:hAnsi="微软雅黑" w:cs="微软雅黑" w:hint="eastAsia"/>
          <w:sz w:val="24"/>
          <w:szCs w:val="24"/>
        </w:rPr>
        <w:t>学分，共</w:t>
      </w:r>
      <w:r w:rsidR="00DF1AC9">
        <w:rPr>
          <w:rFonts w:ascii="微软雅黑" w:eastAsia="微软雅黑" w:hAnsi="微软雅黑" w:cs="微软雅黑"/>
          <w:sz w:val="24"/>
          <w:szCs w:val="24"/>
        </w:rPr>
        <w:t>4</w:t>
      </w:r>
      <w:r w:rsidR="00DF1AC9">
        <w:rPr>
          <w:rFonts w:ascii="微软雅黑" w:eastAsia="微软雅黑" w:hAnsi="微软雅黑" w:cs="微软雅黑" w:hint="eastAsia"/>
          <w:sz w:val="24"/>
          <w:szCs w:val="24"/>
        </w:rPr>
        <w:t>5</w:t>
      </w:r>
      <w:r w:rsidRPr="00062182">
        <w:rPr>
          <w:rFonts w:ascii="微软雅黑" w:eastAsia="微软雅黑" w:hAnsi="微软雅黑" w:cs="微软雅黑"/>
          <w:sz w:val="24"/>
          <w:szCs w:val="24"/>
        </w:rPr>
        <w:t>00</w:t>
      </w:r>
      <w:r w:rsidRPr="00062182">
        <w:rPr>
          <w:rFonts w:ascii="微软雅黑" w:eastAsia="微软雅黑" w:hAnsi="微软雅黑" w:cs="微软雅黑" w:hint="eastAsia"/>
          <w:sz w:val="24"/>
          <w:szCs w:val="24"/>
        </w:rPr>
        <w:t>元。</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062182">
        <w:rPr>
          <w:rFonts w:ascii="微软雅黑" w:eastAsia="微软雅黑" w:hAnsi="微软雅黑" w:cs="微软雅黑" w:hint="eastAsia"/>
          <w:sz w:val="24"/>
          <w:szCs w:val="24"/>
        </w:rPr>
        <w:t>校内留学生学费为</w:t>
      </w:r>
      <w:r w:rsidRPr="00062182">
        <w:rPr>
          <w:rFonts w:ascii="微软雅黑" w:eastAsia="微软雅黑" w:hAnsi="微软雅黑" w:cs="微软雅黑"/>
          <w:sz w:val="24"/>
          <w:szCs w:val="24"/>
        </w:rPr>
        <w:t>400</w:t>
      </w:r>
      <w:r w:rsidRPr="00062182">
        <w:rPr>
          <w:rFonts w:ascii="微软雅黑" w:eastAsia="微软雅黑" w:hAnsi="微软雅黑" w:cs="微软雅黑" w:hint="eastAsia"/>
          <w:sz w:val="24"/>
          <w:szCs w:val="24"/>
        </w:rPr>
        <w:t>元</w:t>
      </w:r>
      <w:r w:rsidRPr="00062182">
        <w:rPr>
          <w:rFonts w:ascii="微软雅黑" w:eastAsia="微软雅黑" w:hAnsi="微软雅黑" w:cs="微软雅黑"/>
          <w:sz w:val="24"/>
          <w:szCs w:val="24"/>
        </w:rPr>
        <w:t>/</w:t>
      </w:r>
      <w:r w:rsidRPr="00062182">
        <w:rPr>
          <w:rFonts w:ascii="微软雅黑" w:eastAsia="微软雅黑" w:hAnsi="微软雅黑" w:cs="微软雅黑" w:hint="eastAsia"/>
          <w:sz w:val="24"/>
          <w:szCs w:val="24"/>
        </w:rPr>
        <w:t>学分，双学位教学计划</w:t>
      </w:r>
      <w:r w:rsidR="00E4432A">
        <w:rPr>
          <w:rFonts w:ascii="微软雅黑" w:eastAsia="微软雅黑" w:hAnsi="微软雅黑" w:cs="微软雅黑" w:hint="eastAsia"/>
          <w:sz w:val="24"/>
          <w:szCs w:val="24"/>
        </w:rPr>
        <w:t>5</w:t>
      </w:r>
      <w:r w:rsidRPr="00062182">
        <w:rPr>
          <w:rFonts w:ascii="微软雅黑" w:eastAsia="微软雅黑" w:hAnsi="微软雅黑" w:cs="微软雅黑"/>
          <w:sz w:val="24"/>
          <w:szCs w:val="24"/>
        </w:rPr>
        <w:t>0</w:t>
      </w:r>
      <w:r w:rsidRPr="00062182">
        <w:rPr>
          <w:rFonts w:ascii="微软雅黑" w:eastAsia="微软雅黑" w:hAnsi="微软雅黑" w:cs="微软雅黑" w:hint="eastAsia"/>
          <w:sz w:val="24"/>
          <w:szCs w:val="24"/>
        </w:rPr>
        <w:t>学分，共</w:t>
      </w:r>
      <w:r w:rsidR="00E4432A">
        <w:rPr>
          <w:rFonts w:ascii="微软雅黑" w:eastAsia="微软雅黑" w:hAnsi="微软雅黑" w:cs="微软雅黑" w:hint="eastAsia"/>
          <w:sz w:val="24"/>
          <w:szCs w:val="24"/>
        </w:rPr>
        <w:t>20</w:t>
      </w:r>
      <w:r w:rsidRPr="00062182">
        <w:rPr>
          <w:rFonts w:ascii="微软雅黑" w:eastAsia="微软雅黑" w:hAnsi="微软雅黑" w:cs="微软雅黑"/>
          <w:sz w:val="24"/>
          <w:szCs w:val="24"/>
        </w:rPr>
        <w:t>000</w:t>
      </w:r>
      <w:r w:rsidRPr="00062182">
        <w:rPr>
          <w:rFonts w:ascii="微软雅黑" w:eastAsia="微软雅黑" w:hAnsi="微软雅黑" w:cs="微软雅黑" w:hint="eastAsia"/>
          <w:sz w:val="24"/>
          <w:szCs w:val="24"/>
        </w:rPr>
        <w:t>元；辅修教学计划</w:t>
      </w:r>
      <w:r w:rsidR="00E4432A">
        <w:rPr>
          <w:rFonts w:ascii="微软雅黑" w:eastAsia="微软雅黑" w:hAnsi="微软雅黑" w:cs="微软雅黑"/>
          <w:sz w:val="24"/>
          <w:szCs w:val="24"/>
        </w:rPr>
        <w:t>3</w:t>
      </w:r>
      <w:r w:rsidR="00E4432A">
        <w:rPr>
          <w:rFonts w:ascii="微软雅黑" w:eastAsia="微软雅黑" w:hAnsi="微软雅黑" w:cs="微软雅黑" w:hint="eastAsia"/>
          <w:sz w:val="24"/>
          <w:szCs w:val="24"/>
        </w:rPr>
        <w:t>0</w:t>
      </w:r>
      <w:r w:rsidRPr="00062182">
        <w:rPr>
          <w:rFonts w:ascii="微软雅黑" w:eastAsia="微软雅黑" w:hAnsi="微软雅黑" w:cs="微软雅黑" w:hint="eastAsia"/>
          <w:sz w:val="24"/>
          <w:szCs w:val="24"/>
        </w:rPr>
        <w:t>学分，共</w:t>
      </w:r>
      <w:r w:rsidR="00E4432A">
        <w:rPr>
          <w:rFonts w:ascii="微软雅黑" w:eastAsia="微软雅黑" w:hAnsi="微软雅黑" w:cs="微软雅黑"/>
          <w:sz w:val="24"/>
          <w:szCs w:val="24"/>
        </w:rPr>
        <w:t>12</w:t>
      </w:r>
      <w:r w:rsidR="00E4432A">
        <w:rPr>
          <w:rFonts w:ascii="微软雅黑" w:eastAsia="微软雅黑" w:hAnsi="微软雅黑" w:cs="微软雅黑" w:hint="eastAsia"/>
          <w:sz w:val="24"/>
          <w:szCs w:val="24"/>
        </w:rPr>
        <w:t>0</w:t>
      </w:r>
      <w:r w:rsidRPr="00062182">
        <w:rPr>
          <w:rFonts w:ascii="微软雅黑" w:eastAsia="微软雅黑" w:hAnsi="微软雅黑" w:cs="微软雅黑"/>
          <w:sz w:val="24"/>
          <w:szCs w:val="24"/>
        </w:rPr>
        <w:t>00</w:t>
      </w:r>
      <w:r w:rsidRPr="00062182">
        <w:rPr>
          <w:rFonts w:ascii="微软雅黑" w:eastAsia="微软雅黑" w:hAnsi="微软雅黑" w:cs="微软雅黑" w:hint="eastAsia"/>
          <w:sz w:val="24"/>
          <w:szCs w:val="24"/>
        </w:rPr>
        <w:t>元。</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8F440D">
        <w:rPr>
          <w:rFonts w:ascii="微软雅黑" w:eastAsia="微软雅黑" w:hAnsi="微软雅黑" w:cs="微软雅黑" w:hint="eastAsia"/>
          <w:sz w:val="24"/>
          <w:szCs w:val="24"/>
        </w:rPr>
        <w:t>被录取的同学需提前</w:t>
      </w:r>
      <w:r>
        <w:rPr>
          <w:rFonts w:ascii="微软雅黑" w:eastAsia="微软雅黑" w:hAnsi="微软雅黑" w:cs="微软雅黑" w:hint="eastAsia"/>
          <w:sz w:val="24"/>
          <w:szCs w:val="24"/>
        </w:rPr>
        <w:t>将</w:t>
      </w:r>
      <w:r w:rsidRPr="008F440D">
        <w:rPr>
          <w:rFonts w:ascii="微软雅黑" w:eastAsia="微软雅黑" w:hAnsi="微软雅黑" w:cs="微软雅黑" w:hint="eastAsia"/>
          <w:sz w:val="24"/>
          <w:szCs w:val="24"/>
        </w:rPr>
        <w:t>学费存入农行卡，我院于开学前通过学校财务部统一对录取学生按照双学位学费标准划卡。</w:t>
      </w:r>
    </w:p>
    <w:p w:rsidR="0082237F" w:rsidRPr="0040498D" w:rsidRDefault="00E64F96" w:rsidP="004949DB">
      <w:pPr>
        <w:spacing w:beforeLines="50" w:line="460" w:lineRule="exact"/>
        <w:jc w:val="left"/>
        <w:outlineLvl w:val="0"/>
        <w:rPr>
          <w:rFonts w:ascii="微软雅黑" w:eastAsia="微软雅黑" w:hAnsi="微软雅黑" w:cs="Times New Roman"/>
          <w:b/>
          <w:bCs/>
          <w:sz w:val="24"/>
          <w:szCs w:val="24"/>
        </w:rPr>
      </w:pPr>
      <w:r w:rsidRPr="0041262C">
        <w:rPr>
          <w:rFonts w:ascii="微软雅黑" w:eastAsia="微软雅黑" w:hAnsi="微软雅黑" w:cs="微软雅黑" w:hint="eastAsia"/>
          <w:b/>
          <w:bCs/>
          <w:sz w:val="24"/>
          <w:szCs w:val="24"/>
        </w:rPr>
        <w:t>六、教学管理</w:t>
      </w:r>
    </w:p>
    <w:p w:rsidR="0082237F" w:rsidRDefault="0082237F" w:rsidP="0082237F">
      <w:pPr>
        <w:spacing w:line="460" w:lineRule="exact"/>
        <w:ind w:firstLineChars="200" w:firstLine="480"/>
        <w:rPr>
          <w:rFonts w:ascii="微软雅黑" w:eastAsia="微软雅黑" w:hAnsi="微软雅黑" w:cs="Times New Roman"/>
          <w:sz w:val="24"/>
          <w:szCs w:val="24"/>
        </w:rPr>
      </w:pPr>
      <w:r w:rsidRPr="001866AF">
        <w:rPr>
          <w:rFonts w:ascii="微软雅黑" w:eastAsia="微软雅黑" w:hAnsi="微软雅黑" w:cs="微软雅黑" w:hint="eastAsia"/>
          <w:sz w:val="24"/>
          <w:szCs w:val="24"/>
        </w:rPr>
        <w:t>课程设置：双学位共</w:t>
      </w:r>
      <w:r>
        <w:rPr>
          <w:rFonts w:ascii="微软雅黑" w:eastAsia="微软雅黑" w:hAnsi="微软雅黑" w:cs="微软雅黑" w:hint="eastAsia"/>
          <w:sz w:val="24"/>
          <w:szCs w:val="24"/>
        </w:rPr>
        <w:t>5</w:t>
      </w:r>
      <w:r w:rsidRPr="001866AF">
        <w:rPr>
          <w:rFonts w:ascii="微软雅黑" w:eastAsia="微软雅黑" w:hAnsi="微软雅黑" w:cs="微软雅黑"/>
          <w:sz w:val="24"/>
          <w:szCs w:val="24"/>
        </w:rPr>
        <w:t>0</w:t>
      </w:r>
      <w:r w:rsidRPr="001866AF">
        <w:rPr>
          <w:rFonts w:ascii="微软雅黑" w:eastAsia="微软雅黑" w:hAnsi="微软雅黑" w:cs="微软雅黑" w:hint="eastAsia"/>
          <w:sz w:val="24"/>
          <w:szCs w:val="24"/>
        </w:rPr>
        <w:t>学分，其中必修</w:t>
      </w:r>
      <w:r>
        <w:rPr>
          <w:rFonts w:ascii="微软雅黑" w:eastAsia="微软雅黑" w:hAnsi="微软雅黑" w:cs="微软雅黑" w:hint="eastAsia"/>
          <w:sz w:val="24"/>
          <w:szCs w:val="24"/>
        </w:rPr>
        <w:t>28</w:t>
      </w:r>
      <w:r w:rsidRPr="001866AF">
        <w:rPr>
          <w:rFonts w:ascii="微软雅黑" w:eastAsia="微软雅黑" w:hAnsi="微软雅黑" w:cs="微软雅黑" w:hint="eastAsia"/>
          <w:sz w:val="24"/>
          <w:szCs w:val="24"/>
        </w:rPr>
        <w:t>学分、选修</w:t>
      </w:r>
      <w:r>
        <w:rPr>
          <w:rFonts w:ascii="微软雅黑" w:eastAsia="微软雅黑" w:hAnsi="微软雅黑" w:cs="微软雅黑" w:hint="eastAsia"/>
          <w:sz w:val="24"/>
          <w:szCs w:val="24"/>
        </w:rPr>
        <w:t>22</w:t>
      </w:r>
      <w:r w:rsidRPr="001866AF">
        <w:rPr>
          <w:rFonts w:ascii="微软雅黑" w:eastAsia="微软雅黑" w:hAnsi="微软雅黑" w:cs="微软雅黑" w:hint="eastAsia"/>
          <w:sz w:val="24"/>
          <w:szCs w:val="24"/>
        </w:rPr>
        <w:t>学分。辅修共</w:t>
      </w:r>
      <w:r w:rsidRPr="001866AF">
        <w:rPr>
          <w:rFonts w:ascii="微软雅黑" w:eastAsia="微软雅黑" w:hAnsi="微软雅黑" w:cs="微软雅黑"/>
          <w:sz w:val="24"/>
          <w:szCs w:val="24"/>
        </w:rPr>
        <w:t>30</w:t>
      </w:r>
      <w:r w:rsidRPr="001866AF">
        <w:rPr>
          <w:rFonts w:ascii="微软雅黑" w:eastAsia="微软雅黑" w:hAnsi="微软雅黑" w:cs="微软雅黑" w:hint="eastAsia"/>
          <w:sz w:val="24"/>
          <w:szCs w:val="24"/>
        </w:rPr>
        <w:t>学分，其中必修</w:t>
      </w:r>
      <w:r w:rsidRPr="001866AF">
        <w:rPr>
          <w:rFonts w:ascii="微软雅黑" w:eastAsia="微软雅黑" w:hAnsi="微软雅黑" w:cs="微软雅黑"/>
          <w:sz w:val="24"/>
          <w:szCs w:val="24"/>
        </w:rPr>
        <w:t>1</w:t>
      </w:r>
      <w:r>
        <w:rPr>
          <w:rFonts w:ascii="微软雅黑" w:eastAsia="微软雅黑" w:hAnsi="微软雅黑" w:cs="微软雅黑" w:hint="eastAsia"/>
          <w:sz w:val="24"/>
          <w:szCs w:val="24"/>
        </w:rPr>
        <w:t>4</w:t>
      </w:r>
      <w:r w:rsidRPr="001866AF">
        <w:rPr>
          <w:rFonts w:ascii="微软雅黑" w:eastAsia="微软雅黑" w:hAnsi="微软雅黑" w:cs="微软雅黑" w:hint="eastAsia"/>
          <w:sz w:val="24"/>
          <w:szCs w:val="24"/>
        </w:rPr>
        <w:t>学分、选修</w:t>
      </w:r>
      <w:r w:rsidRPr="001866AF">
        <w:rPr>
          <w:rFonts w:ascii="微软雅黑" w:eastAsia="微软雅黑" w:hAnsi="微软雅黑" w:cs="微软雅黑"/>
          <w:sz w:val="24"/>
          <w:szCs w:val="24"/>
        </w:rPr>
        <w:t>1</w:t>
      </w:r>
      <w:r>
        <w:rPr>
          <w:rFonts w:ascii="微软雅黑" w:eastAsia="微软雅黑" w:hAnsi="微软雅黑" w:cs="微软雅黑" w:hint="eastAsia"/>
          <w:sz w:val="24"/>
          <w:szCs w:val="24"/>
        </w:rPr>
        <w:t>6</w:t>
      </w:r>
      <w:r w:rsidRPr="001866AF">
        <w:rPr>
          <w:rFonts w:ascii="微软雅黑" w:eastAsia="微软雅黑" w:hAnsi="微软雅黑" w:cs="微软雅黑" w:hint="eastAsia"/>
          <w:sz w:val="24"/>
          <w:szCs w:val="24"/>
        </w:rPr>
        <w:t>学分。必修课包括：</w:t>
      </w:r>
    </w:p>
    <w:p w:rsidR="0082237F" w:rsidRPr="0040498D" w:rsidRDefault="0082237F" w:rsidP="0082237F">
      <w:pPr>
        <w:spacing w:line="240" w:lineRule="exact"/>
        <w:ind w:firstLineChars="200" w:firstLine="480"/>
        <w:rPr>
          <w:rFonts w:ascii="微软雅黑" w:eastAsia="微软雅黑" w:hAnsi="微软雅黑" w:cs="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49"/>
        <w:gridCol w:w="1134"/>
        <w:gridCol w:w="2552"/>
        <w:gridCol w:w="1328"/>
      </w:tblGrid>
      <w:tr w:rsidR="0082237F" w:rsidRPr="0040498D" w:rsidTr="005A2417">
        <w:trPr>
          <w:jc w:val="center"/>
        </w:trPr>
        <w:tc>
          <w:tcPr>
            <w:tcW w:w="2749" w:type="dxa"/>
          </w:tcPr>
          <w:p w:rsidR="0082237F" w:rsidRPr="00062182" w:rsidRDefault="0082237F" w:rsidP="005A2417">
            <w:pPr>
              <w:spacing w:line="460" w:lineRule="exact"/>
              <w:jc w:val="center"/>
              <w:rPr>
                <w:rFonts w:ascii="微软雅黑" w:eastAsia="微软雅黑" w:hAnsi="微软雅黑" w:cs="Times New Roman"/>
                <w:b/>
                <w:bCs/>
                <w:kern w:val="0"/>
                <w:sz w:val="24"/>
                <w:szCs w:val="24"/>
              </w:rPr>
            </w:pPr>
            <w:bookmarkStart w:id="0" w:name="_Hlk342939825"/>
            <w:r w:rsidRPr="00062182">
              <w:rPr>
                <w:rFonts w:ascii="微软雅黑" w:eastAsia="微软雅黑" w:hAnsi="微软雅黑" w:cs="微软雅黑" w:hint="eastAsia"/>
                <w:b/>
                <w:bCs/>
                <w:kern w:val="0"/>
                <w:sz w:val="24"/>
                <w:szCs w:val="24"/>
              </w:rPr>
              <w:t>双学位必修课</w:t>
            </w:r>
          </w:p>
        </w:tc>
        <w:tc>
          <w:tcPr>
            <w:tcW w:w="1134" w:type="dxa"/>
          </w:tcPr>
          <w:p w:rsidR="0082237F" w:rsidRPr="00062182" w:rsidRDefault="0082237F" w:rsidP="005A2417">
            <w:pPr>
              <w:spacing w:line="460" w:lineRule="exact"/>
              <w:jc w:val="center"/>
              <w:rPr>
                <w:rFonts w:ascii="微软雅黑" w:eastAsia="微软雅黑" w:hAnsi="微软雅黑" w:cs="Times New Roman"/>
                <w:b/>
                <w:bCs/>
                <w:kern w:val="0"/>
                <w:sz w:val="24"/>
                <w:szCs w:val="24"/>
              </w:rPr>
            </w:pPr>
            <w:r w:rsidRPr="00062182">
              <w:rPr>
                <w:rFonts w:ascii="微软雅黑" w:eastAsia="微软雅黑" w:hAnsi="微软雅黑" w:cs="微软雅黑" w:hint="eastAsia"/>
                <w:b/>
                <w:bCs/>
                <w:kern w:val="0"/>
                <w:sz w:val="24"/>
                <w:szCs w:val="24"/>
              </w:rPr>
              <w:t>学分</w:t>
            </w:r>
          </w:p>
        </w:tc>
        <w:tc>
          <w:tcPr>
            <w:tcW w:w="2552" w:type="dxa"/>
          </w:tcPr>
          <w:p w:rsidR="0082237F" w:rsidRPr="00062182" w:rsidRDefault="0082237F" w:rsidP="005A2417">
            <w:pPr>
              <w:spacing w:line="460" w:lineRule="exact"/>
              <w:jc w:val="center"/>
              <w:rPr>
                <w:rFonts w:ascii="微软雅黑" w:eastAsia="微软雅黑" w:hAnsi="微软雅黑" w:cs="Times New Roman"/>
                <w:b/>
                <w:bCs/>
                <w:kern w:val="0"/>
                <w:sz w:val="24"/>
                <w:szCs w:val="24"/>
              </w:rPr>
            </w:pPr>
            <w:r w:rsidRPr="00062182">
              <w:rPr>
                <w:rFonts w:ascii="微软雅黑" w:eastAsia="微软雅黑" w:hAnsi="微软雅黑" w:cs="微软雅黑" w:hint="eastAsia"/>
                <w:b/>
                <w:bCs/>
                <w:kern w:val="0"/>
                <w:sz w:val="24"/>
                <w:szCs w:val="24"/>
              </w:rPr>
              <w:t>辅修必修课</w:t>
            </w:r>
          </w:p>
        </w:tc>
        <w:tc>
          <w:tcPr>
            <w:tcW w:w="1328" w:type="dxa"/>
          </w:tcPr>
          <w:p w:rsidR="0082237F" w:rsidRPr="00062182" w:rsidRDefault="0082237F" w:rsidP="005A2417">
            <w:pPr>
              <w:spacing w:line="460" w:lineRule="exact"/>
              <w:jc w:val="center"/>
              <w:rPr>
                <w:rFonts w:ascii="微软雅黑" w:eastAsia="微软雅黑" w:hAnsi="微软雅黑" w:cs="Times New Roman"/>
                <w:b/>
                <w:bCs/>
                <w:kern w:val="0"/>
                <w:sz w:val="24"/>
                <w:szCs w:val="24"/>
              </w:rPr>
            </w:pPr>
            <w:r w:rsidRPr="00062182">
              <w:rPr>
                <w:rFonts w:ascii="微软雅黑" w:eastAsia="微软雅黑" w:hAnsi="微软雅黑" w:cs="微软雅黑" w:hint="eastAsia"/>
                <w:b/>
                <w:bCs/>
                <w:kern w:val="0"/>
                <w:sz w:val="24"/>
                <w:szCs w:val="24"/>
              </w:rPr>
              <w:t>学分</w:t>
            </w:r>
          </w:p>
        </w:tc>
      </w:tr>
      <w:tr w:rsidR="0082237F" w:rsidRPr="0040498D" w:rsidTr="005A2417">
        <w:trPr>
          <w:jc w:val="center"/>
        </w:trPr>
        <w:tc>
          <w:tcPr>
            <w:tcW w:w="2749"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管理学</w:t>
            </w:r>
          </w:p>
        </w:tc>
        <w:tc>
          <w:tcPr>
            <w:tcW w:w="1134"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3</w:t>
            </w:r>
          </w:p>
        </w:tc>
        <w:tc>
          <w:tcPr>
            <w:tcW w:w="2552"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管理学</w:t>
            </w:r>
          </w:p>
        </w:tc>
        <w:tc>
          <w:tcPr>
            <w:tcW w:w="1328"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3</w:t>
            </w:r>
          </w:p>
        </w:tc>
      </w:tr>
      <w:tr w:rsidR="0082237F" w:rsidRPr="0040498D" w:rsidTr="005A2417">
        <w:trPr>
          <w:jc w:val="center"/>
        </w:trPr>
        <w:tc>
          <w:tcPr>
            <w:tcW w:w="2749"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经济学</w:t>
            </w:r>
          </w:p>
        </w:tc>
        <w:tc>
          <w:tcPr>
            <w:tcW w:w="1134"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3</w:t>
            </w:r>
          </w:p>
        </w:tc>
        <w:tc>
          <w:tcPr>
            <w:tcW w:w="2552"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经济学</w:t>
            </w:r>
          </w:p>
        </w:tc>
        <w:tc>
          <w:tcPr>
            <w:tcW w:w="1328"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3</w:t>
            </w:r>
          </w:p>
        </w:tc>
      </w:tr>
      <w:tr w:rsidR="0082237F" w:rsidRPr="0040498D" w:rsidTr="005A2417">
        <w:trPr>
          <w:jc w:val="center"/>
        </w:trPr>
        <w:tc>
          <w:tcPr>
            <w:tcW w:w="2749"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战略管理</w:t>
            </w:r>
          </w:p>
        </w:tc>
        <w:tc>
          <w:tcPr>
            <w:tcW w:w="1134"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2</w:t>
            </w:r>
          </w:p>
        </w:tc>
        <w:tc>
          <w:tcPr>
            <w:tcW w:w="2552"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战略管理</w:t>
            </w:r>
          </w:p>
        </w:tc>
        <w:tc>
          <w:tcPr>
            <w:tcW w:w="1328"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2</w:t>
            </w:r>
          </w:p>
        </w:tc>
      </w:tr>
      <w:tr w:rsidR="0082237F" w:rsidRPr="0040498D" w:rsidTr="005A2417">
        <w:trPr>
          <w:jc w:val="center"/>
        </w:trPr>
        <w:tc>
          <w:tcPr>
            <w:tcW w:w="2749"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公司财务管理</w:t>
            </w:r>
          </w:p>
        </w:tc>
        <w:tc>
          <w:tcPr>
            <w:tcW w:w="1134"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3</w:t>
            </w:r>
          </w:p>
        </w:tc>
        <w:tc>
          <w:tcPr>
            <w:tcW w:w="2552"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创新管理</w:t>
            </w:r>
          </w:p>
        </w:tc>
        <w:tc>
          <w:tcPr>
            <w:tcW w:w="1328"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2</w:t>
            </w:r>
          </w:p>
        </w:tc>
      </w:tr>
      <w:tr w:rsidR="0082237F" w:rsidRPr="0040498D" w:rsidTr="005A2417">
        <w:trPr>
          <w:jc w:val="center"/>
        </w:trPr>
        <w:tc>
          <w:tcPr>
            <w:tcW w:w="2749"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营销学原理</w:t>
            </w:r>
          </w:p>
        </w:tc>
        <w:tc>
          <w:tcPr>
            <w:tcW w:w="1134"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3</w:t>
            </w:r>
          </w:p>
        </w:tc>
        <w:tc>
          <w:tcPr>
            <w:tcW w:w="2552"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创业管理</w:t>
            </w:r>
          </w:p>
        </w:tc>
        <w:tc>
          <w:tcPr>
            <w:tcW w:w="1328"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2</w:t>
            </w:r>
          </w:p>
        </w:tc>
      </w:tr>
      <w:tr w:rsidR="0082237F" w:rsidRPr="0040498D" w:rsidTr="005A2417">
        <w:trPr>
          <w:jc w:val="center"/>
        </w:trPr>
        <w:tc>
          <w:tcPr>
            <w:tcW w:w="2749"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创新管理</w:t>
            </w:r>
          </w:p>
        </w:tc>
        <w:tc>
          <w:tcPr>
            <w:tcW w:w="1134"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2</w:t>
            </w:r>
          </w:p>
        </w:tc>
        <w:tc>
          <w:tcPr>
            <w:tcW w:w="2552"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hint="eastAsia"/>
                <w:kern w:val="0"/>
                <w:sz w:val="24"/>
                <w:szCs w:val="24"/>
              </w:rPr>
              <w:t>综合商业计划书竞赛</w:t>
            </w:r>
          </w:p>
        </w:tc>
        <w:tc>
          <w:tcPr>
            <w:tcW w:w="1328"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2</w:t>
            </w:r>
          </w:p>
        </w:tc>
      </w:tr>
      <w:tr w:rsidR="0082237F" w:rsidRPr="0040498D" w:rsidTr="005A2417">
        <w:trPr>
          <w:jc w:val="center"/>
        </w:trPr>
        <w:tc>
          <w:tcPr>
            <w:tcW w:w="2749"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创业管理</w:t>
            </w:r>
          </w:p>
        </w:tc>
        <w:tc>
          <w:tcPr>
            <w:tcW w:w="1134"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2</w:t>
            </w:r>
          </w:p>
        </w:tc>
        <w:tc>
          <w:tcPr>
            <w:tcW w:w="2552" w:type="dxa"/>
          </w:tcPr>
          <w:p w:rsidR="0082237F" w:rsidRPr="0040498D" w:rsidRDefault="0082237F" w:rsidP="005A2417">
            <w:pPr>
              <w:spacing w:line="460" w:lineRule="exact"/>
              <w:jc w:val="center"/>
              <w:rPr>
                <w:rFonts w:ascii="微软雅黑" w:eastAsia="微软雅黑" w:hAnsi="微软雅黑" w:cs="微软雅黑"/>
                <w:kern w:val="0"/>
                <w:sz w:val="24"/>
                <w:szCs w:val="24"/>
              </w:rPr>
            </w:pPr>
          </w:p>
        </w:tc>
        <w:tc>
          <w:tcPr>
            <w:tcW w:w="1328" w:type="dxa"/>
          </w:tcPr>
          <w:p w:rsidR="0082237F" w:rsidRPr="0040498D" w:rsidRDefault="0082237F" w:rsidP="005A2417">
            <w:pPr>
              <w:spacing w:line="460" w:lineRule="exact"/>
              <w:jc w:val="center"/>
              <w:rPr>
                <w:rFonts w:ascii="微软雅黑" w:eastAsia="微软雅黑" w:hAnsi="微软雅黑" w:cs="微软雅黑"/>
                <w:kern w:val="0"/>
                <w:sz w:val="24"/>
                <w:szCs w:val="24"/>
              </w:rPr>
            </w:pPr>
          </w:p>
        </w:tc>
      </w:tr>
      <w:tr w:rsidR="0082237F" w:rsidRPr="0040498D" w:rsidTr="005A2417">
        <w:trPr>
          <w:jc w:val="center"/>
        </w:trPr>
        <w:tc>
          <w:tcPr>
            <w:tcW w:w="2749"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创业机会识别与分析</w:t>
            </w:r>
          </w:p>
        </w:tc>
        <w:tc>
          <w:tcPr>
            <w:tcW w:w="1134"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2</w:t>
            </w:r>
          </w:p>
        </w:tc>
        <w:tc>
          <w:tcPr>
            <w:tcW w:w="2552" w:type="dxa"/>
          </w:tcPr>
          <w:p w:rsidR="0082237F" w:rsidRPr="0040498D" w:rsidRDefault="0082237F" w:rsidP="005A2417">
            <w:pPr>
              <w:spacing w:line="460" w:lineRule="exact"/>
              <w:jc w:val="center"/>
              <w:rPr>
                <w:rFonts w:ascii="微软雅黑" w:eastAsia="微软雅黑" w:hAnsi="微软雅黑" w:cs="微软雅黑"/>
                <w:kern w:val="0"/>
                <w:sz w:val="24"/>
                <w:szCs w:val="24"/>
              </w:rPr>
            </w:pPr>
          </w:p>
        </w:tc>
        <w:tc>
          <w:tcPr>
            <w:tcW w:w="1328" w:type="dxa"/>
          </w:tcPr>
          <w:p w:rsidR="0082237F" w:rsidRPr="0040498D" w:rsidRDefault="0082237F" w:rsidP="005A2417">
            <w:pPr>
              <w:spacing w:line="460" w:lineRule="exact"/>
              <w:jc w:val="center"/>
              <w:rPr>
                <w:rFonts w:ascii="微软雅黑" w:eastAsia="微软雅黑" w:hAnsi="微软雅黑" w:cs="微软雅黑"/>
                <w:kern w:val="0"/>
                <w:sz w:val="24"/>
                <w:szCs w:val="24"/>
              </w:rPr>
            </w:pPr>
          </w:p>
        </w:tc>
      </w:tr>
      <w:tr w:rsidR="0082237F" w:rsidRPr="0040498D" w:rsidTr="005A2417">
        <w:trPr>
          <w:jc w:val="center"/>
        </w:trPr>
        <w:tc>
          <w:tcPr>
            <w:tcW w:w="2749"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综合商业计划书竞赛</w:t>
            </w:r>
          </w:p>
        </w:tc>
        <w:tc>
          <w:tcPr>
            <w:tcW w:w="1134"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2</w:t>
            </w:r>
          </w:p>
        </w:tc>
        <w:tc>
          <w:tcPr>
            <w:tcW w:w="2552" w:type="dxa"/>
          </w:tcPr>
          <w:p w:rsidR="0082237F" w:rsidRPr="0040498D" w:rsidRDefault="0082237F" w:rsidP="005A2417">
            <w:pPr>
              <w:spacing w:line="460" w:lineRule="exact"/>
              <w:jc w:val="center"/>
              <w:rPr>
                <w:rFonts w:ascii="微软雅黑" w:eastAsia="微软雅黑" w:hAnsi="微软雅黑" w:cs="微软雅黑"/>
                <w:kern w:val="0"/>
                <w:sz w:val="24"/>
                <w:szCs w:val="24"/>
              </w:rPr>
            </w:pPr>
          </w:p>
        </w:tc>
        <w:tc>
          <w:tcPr>
            <w:tcW w:w="1328" w:type="dxa"/>
          </w:tcPr>
          <w:p w:rsidR="0082237F" w:rsidRPr="0040498D" w:rsidRDefault="0082237F" w:rsidP="005A2417">
            <w:pPr>
              <w:spacing w:line="460" w:lineRule="exact"/>
              <w:jc w:val="center"/>
              <w:rPr>
                <w:rFonts w:ascii="微软雅黑" w:eastAsia="微软雅黑" w:hAnsi="微软雅黑" w:cs="微软雅黑"/>
                <w:kern w:val="0"/>
                <w:sz w:val="24"/>
                <w:szCs w:val="24"/>
              </w:rPr>
            </w:pPr>
          </w:p>
        </w:tc>
      </w:tr>
      <w:tr w:rsidR="0082237F" w:rsidRPr="0040498D" w:rsidTr="005A2417">
        <w:trPr>
          <w:jc w:val="center"/>
        </w:trPr>
        <w:tc>
          <w:tcPr>
            <w:tcW w:w="2749" w:type="dxa"/>
          </w:tcPr>
          <w:p w:rsidR="0082237F" w:rsidRPr="0040498D" w:rsidRDefault="0082237F" w:rsidP="005A2417">
            <w:pPr>
              <w:spacing w:line="460" w:lineRule="exact"/>
              <w:jc w:val="center"/>
              <w:rPr>
                <w:rFonts w:ascii="微软雅黑" w:eastAsia="微软雅黑" w:hAnsi="微软雅黑" w:cs="Times New Roman"/>
                <w:kern w:val="0"/>
                <w:sz w:val="24"/>
                <w:szCs w:val="24"/>
              </w:rPr>
            </w:pPr>
            <w:r w:rsidRPr="0040498D">
              <w:rPr>
                <w:rFonts w:ascii="微软雅黑" w:eastAsia="微软雅黑" w:hAnsi="微软雅黑" w:cs="微软雅黑" w:hint="eastAsia"/>
                <w:kern w:val="0"/>
                <w:sz w:val="24"/>
                <w:szCs w:val="24"/>
              </w:rPr>
              <w:t>创业与创新实践</w:t>
            </w:r>
          </w:p>
        </w:tc>
        <w:tc>
          <w:tcPr>
            <w:tcW w:w="1134"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sidRPr="0040498D">
              <w:rPr>
                <w:rFonts w:ascii="微软雅黑" w:eastAsia="微软雅黑" w:hAnsi="微软雅黑" w:cs="微软雅黑"/>
                <w:kern w:val="0"/>
                <w:sz w:val="24"/>
                <w:szCs w:val="24"/>
              </w:rPr>
              <w:t>3</w:t>
            </w:r>
          </w:p>
        </w:tc>
        <w:tc>
          <w:tcPr>
            <w:tcW w:w="2552" w:type="dxa"/>
          </w:tcPr>
          <w:p w:rsidR="0082237F" w:rsidRPr="0040498D" w:rsidRDefault="0082237F" w:rsidP="005A2417">
            <w:pPr>
              <w:spacing w:line="460" w:lineRule="exact"/>
              <w:jc w:val="center"/>
              <w:rPr>
                <w:rFonts w:ascii="微软雅黑" w:eastAsia="微软雅黑" w:hAnsi="微软雅黑" w:cs="微软雅黑"/>
                <w:kern w:val="0"/>
                <w:sz w:val="24"/>
                <w:szCs w:val="24"/>
              </w:rPr>
            </w:pPr>
          </w:p>
        </w:tc>
        <w:tc>
          <w:tcPr>
            <w:tcW w:w="1328" w:type="dxa"/>
          </w:tcPr>
          <w:p w:rsidR="0082237F" w:rsidRPr="0040498D" w:rsidRDefault="0082237F" w:rsidP="005A2417">
            <w:pPr>
              <w:spacing w:line="460" w:lineRule="exact"/>
              <w:jc w:val="center"/>
              <w:rPr>
                <w:rFonts w:ascii="微软雅黑" w:eastAsia="微软雅黑" w:hAnsi="微软雅黑" w:cs="微软雅黑"/>
                <w:kern w:val="0"/>
                <w:sz w:val="24"/>
                <w:szCs w:val="24"/>
              </w:rPr>
            </w:pPr>
          </w:p>
        </w:tc>
      </w:tr>
      <w:tr w:rsidR="0082237F" w:rsidRPr="0040498D" w:rsidTr="005A2417">
        <w:trPr>
          <w:jc w:val="center"/>
        </w:trPr>
        <w:tc>
          <w:tcPr>
            <w:tcW w:w="2749" w:type="dxa"/>
          </w:tcPr>
          <w:p w:rsidR="0082237F" w:rsidRPr="0040498D" w:rsidRDefault="0082237F" w:rsidP="005A2417">
            <w:pPr>
              <w:spacing w:line="460" w:lineRule="exact"/>
              <w:jc w:val="center"/>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lastRenderedPageBreak/>
              <w:t>互联网与商业模式创新</w:t>
            </w:r>
          </w:p>
        </w:tc>
        <w:tc>
          <w:tcPr>
            <w:tcW w:w="1134" w:type="dxa"/>
          </w:tcPr>
          <w:p w:rsidR="0082237F" w:rsidRPr="00E82C68" w:rsidRDefault="0082237F" w:rsidP="005A2417">
            <w:pPr>
              <w:spacing w:line="460" w:lineRule="exact"/>
              <w:jc w:val="center"/>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t>3</w:t>
            </w:r>
          </w:p>
        </w:tc>
        <w:tc>
          <w:tcPr>
            <w:tcW w:w="2552" w:type="dxa"/>
          </w:tcPr>
          <w:p w:rsidR="0082237F" w:rsidRPr="0040498D" w:rsidRDefault="0082237F" w:rsidP="005A2417">
            <w:pPr>
              <w:spacing w:line="460" w:lineRule="exact"/>
              <w:jc w:val="center"/>
              <w:rPr>
                <w:rFonts w:ascii="微软雅黑" w:eastAsia="微软雅黑" w:hAnsi="微软雅黑" w:cs="微软雅黑"/>
                <w:kern w:val="0"/>
                <w:sz w:val="24"/>
                <w:szCs w:val="24"/>
              </w:rPr>
            </w:pPr>
          </w:p>
        </w:tc>
        <w:tc>
          <w:tcPr>
            <w:tcW w:w="1328" w:type="dxa"/>
          </w:tcPr>
          <w:p w:rsidR="0082237F" w:rsidRPr="0040498D" w:rsidRDefault="0082237F" w:rsidP="005A2417">
            <w:pPr>
              <w:spacing w:line="460" w:lineRule="exact"/>
              <w:jc w:val="center"/>
              <w:rPr>
                <w:rFonts w:ascii="微软雅黑" w:eastAsia="微软雅黑" w:hAnsi="微软雅黑" w:cs="微软雅黑"/>
                <w:kern w:val="0"/>
                <w:sz w:val="24"/>
                <w:szCs w:val="24"/>
              </w:rPr>
            </w:pPr>
          </w:p>
        </w:tc>
      </w:tr>
    </w:tbl>
    <w:bookmarkEnd w:id="0"/>
    <w:p w:rsidR="0082237F" w:rsidRPr="0040498D" w:rsidRDefault="0082237F" w:rsidP="004949DB">
      <w:pPr>
        <w:spacing w:beforeLines="50" w:line="460" w:lineRule="exact"/>
        <w:ind w:firstLineChars="200" w:firstLine="480"/>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说明：其中经济学、管理学、营销学原理为全校通选课，如第一专业已记录该学分，则不能在双学位</w:t>
      </w:r>
      <w:r w:rsidRPr="0040498D">
        <w:rPr>
          <w:rFonts w:ascii="微软雅黑" w:eastAsia="微软雅黑" w:hAnsi="微软雅黑" w:cs="微软雅黑"/>
          <w:sz w:val="24"/>
          <w:szCs w:val="24"/>
        </w:rPr>
        <w:t>/</w:t>
      </w:r>
      <w:r w:rsidRPr="0040498D">
        <w:rPr>
          <w:rFonts w:ascii="微软雅黑" w:eastAsia="微软雅黑" w:hAnsi="微软雅黑" w:cs="微软雅黑" w:hint="eastAsia"/>
          <w:sz w:val="24"/>
          <w:szCs w:val="24"/>
        </w:rPr>
        <w:t>辅修中计算此学分，需要从选修课程中补足学分。</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授课方式：部分课程与光华管理学院本科生合并上课，部分课程与光华管理</w:t>
      </w:r>
      <w:r w:rsidRPr="0040498D">
        <w:rPr>
          <w:rFonts w:ascii="微软雅黑" w:eastAsia="微软雅黑" w:hAnsi="微软雅黑" w:cs="微软雅黑"/>
          <w:sz w:val="24"/>
          <w:szCs w:val="24"/>
        </w:rPr>
        <w:t>MBA</w:t>
      </w:r>
      <w:r w:rsidRPr="0040498D">
        <w:rPr>
          <w:rFonts w:ascii="微软雅黑" w:eastAsia="微软雅黑" w:hAnsi="微软雅黑" w:cs="微软雅黑" w:hint="eastAsia"/>
          <w:sz w:val="24"/>
          <w:szCs w:val="24"/>
        </w:rPr>
        <w:t>合并上课，以形成跨学科成梯队的团队进行创新创业方面的交流和讨论。</w:t>
      </w:r>
    </w:p>
    <w:p w:rsidR="0082237F" w:rsidRPr="0040498D" w:rsidRDefault="008F5230" w:rsidP="0082237F">
      <w:pPr>
        <w:spacing w:line="460" w:lineRule="exact"/>
        <w:ind w:firstLineChars="200" w:firstLine="480"/>
        <w:rPr>
          <w:rFonts w:ascii="微软雅黑" w:eastAsia="微软雅黑" w:hAnsi="微软雅黑" w:cs="Times New Roman"/>
          <w:sz w:val="24"/>
          <w:szCs w:val="24"/>
        </w:rPr>
      </w:pPr>
      <w:r>
        <w:rPr>
          <w:rFonts w:ascii="微软雅黑" w:eastAsia="微软雅黑" w:hAnsi="微软雅黑" w:cs="微软雅黑" w:hint="eastAsia"/>
          <w:sz w:val="24"/>
          <w:szCs w:val="24"/>
        </w:rPr>
        <w:t>学制：两</w:t>
      </w:r>
      <w:r w:rsidR="0082237F" w:rsidRPr="0040498D">
        <w:rPr>
          <w:rFonts w:ascii="微软雅黑" w:eastAsia="微软雅黑" w:hAnsi="微软雅黑" w:cs="微软雅黑" w:hint="eastAsia"/>
          <w:sz w:val="24"/>
          <w:szCs w:val="24"/>
        </w:rPr>
        <w:t>年（从主修专业第二或第三学年开始），</w:t>
      </w:r>
      <w:r w:rsidR="0082237F">
        <w:rPr>
          <w:rFonts w:ascii="微软雅黑" w:eastAsia="微软雅黑" w:hAnsi="微软雅黑" w:cs="微软雅黑" w:hint="eastAsia"/>
          <w:sz w:val="24"/>
          <w:szCs w:val="24"/>
        </w:rPr>
        <w:t>申请后</w:t>
      </w:r>
      <w:r w:rsidR="0082237F" w:rsidRPr="0040498D">
        <w:rPr>
          <w:rFonts w:ascii="微软雅黑" w:eastAsia="微软雅黑" w:hAnsi="微软雅黑" w:cs="微软雅黑" w:hint="eastAsia"/>
          <w:sz w:val="24"/>
          <w:szCs w:val="24"/>
        </w:rPr>
        <w:t>经批准可以在三学年之内修完。</w:t>
      </w:r>
    </w:p>
    <w:p w:rsidR="0082237F" w:rsidRPr="0040498D" w:rsidRDefault="0082237F" w:rsidP="0082237F">
      <w:pPr>
        <w:spacing w:line="460" w:lineRule="exact"/>
        <w:ind w:firstLineChars="200" w:firstLine="480"/>
        <w:jc w:val="left"/>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成绩管理：学生因故未修满双学位要求的学分而终止学习，如已修满辅修要求的学分可按辅修结业。如学生未修满辅修要求的学分或中途被注销辅修</w:t>
      </w:r>
      <w:r w:rsidRPr="0040498D">
        <w:rPr>
          <w:rFonts w:ascii="微软雅黑" w:eastAsia="微软雅黑" w:hAnsi="微软雅黑" w:cs="微软雅黑"/>
          <w:sz w:val="24"/>
          <w:szCs w:val="24"/>
        </w:rPr>
        <w:t>/</w:t>
      </w:r>
      <w:r w:rsidRPr="0040498D">
        <w:rPr>
          <w:rFonts w:ascii="微软雅黑" w:eastAsia="微软雅黑" w:hAnsi="微软雅黑" w:cs="微软雅黑" w:hint="eastAsia"/>
          <w:sz w:val="24"/>
          <w:szCs w:val="24"/>
        </w:rPr>
        <w:t>双学位学籍，其所修课程中及格课程的成绩和学分将作为公共选修课，转入其主修成绩库。如学生申请终止双学位</w:t>
      </w:r>
      <w:r w:rsidRPr="0040498D">
        <w:rPr>
          <w:rFonts w:ascii="微软雅黑" w:eastAsia="微软雅黑" w:hAnsi="微软雅黑" w:cs="微软雅黑"/>
          <w:sz w:val="24"/>
          <w:szCs w:val="24"/>
        </w:rPr>
        <w:t>/</w:t>
      </w:r>
      <w:r w:rsidRPr="0040498D">
        <w:rPr>
          <w:rFonts w:ascii="微软雅黑" w:eastAsia="微软雅黑" w:hAnsi="微软雅黑" w:cs="微软雅黑" w:hint="eastAsia"/>
          <w:sz w:val="24"/>
          <w:szCs w:val="24"/>
        </w:rPr>
        <w:t>辅修专业的学习需持本人申请到光华管理学院教务办公室办理相关手续。</w:t>
      </w:r>
    </w:p>
    <w:p w:rsidR="0082237F" w:rsidRPr="0040498D" w:rsidRDefault="0082237F" w:rsidP="004949DB">
      <w:pPr>
        <w:spacing w:beforeLines="50" w:line="460" w:lineRule="exact"/>
        <w:jc w:val="left"/>
        <w:outlineLvl w:val="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七</w:t>
      </w:r>
      <w:r w:rsidRPr="0040498D">
        <w:rPr>
          <w:rFonts w:ascii="微软雅黑" w:eastAsia="微软雅黑" w:hAnsi="微软雅黑" w:cs="微软雅黑" w:hint="eastAsia"/>
          <w:b/>
          <w:bCs/>
          <w:sz w:val="24"/>
          <w:szCs w:val="24"/>
        </w:rPr>
        <w:t>、毕业</w:t>
      </w:r>
    </w:p>
    <w:p w:rsidR="0082237F" w:rsidRPr="0040498D" w:rsidRDefault="0082237F" w:rsidP="0082237F">
      <w:pPr>
        <w:spacing w:line="460" w:lineRule="exact"/>
        <w:ind w:firstLineChars="200" w:firstLine="480"/>
        <w:rPr>
          <w:rFonts w:ascii="微软雅黑" w:eastAsia="微软雅黑" w:hAnsi="微软雅黑" w:cs="Times New Roman"/>
          <w:sz w:val="24"/>
          <w:szCs w:val="24"/>
        </w:rPr>
      </w:pPr>
      <w:proofErr w:type="gramStart"/>
      <w:r w:rsidRPr="0040498D">
        <w:rPr>
          <w:rFonts w:ascii="微软雅黑" w:eastAsia="微软雅黑" w:hAnsi="微软雅黑" w:cs="微软雅黑" w:hint="eastAsia"/>
          <w:sz w:val="24"/>
          <w:szCs w:val="24"/>
        </w:rPr>
        <w:t>参照校发</w:t>
      </w:r>
      <w:proofErr w:type="gramEnd"/>
      <w:r w:rsidRPr="0040498D">
        <w:rPr>
          <w:rFonts w:ascii="微软雅黑" w:eastAsia="微软雅黑" w:hAnsi="微软雅黑" w:cs="微软雅黑"/>
          <w:sz w:val="24"/>
          <w:szCs w:val="24"/>
        </w:rPr>
        <w:t>2003</w:t>
      </w:r>
      <w:r w:rsidRPr="0040498D">
        <w:rPr>
          <w:rFonts w:ascii="微软雅黑" w:eastAsia="微软雅黑" w:hAnsi="微软雅黑" w:cs="微软雅黑" w:hint="eastAsia"/>
          <w:sz w:val="24"/>
          <w:szCs w:val="24"/>
        </w:rPr>
        <w:t>第</w:t>
      </w:r>
      <w:r w:rsidRPr="0040498D">
        <w:rPr>
          <w:rFonts w:ascii="微软雅黑" w:eastAsia="微软雅黑" w:hAnsi="微软雅黑" w:cs="微软雅黑"/>
          <w:sz w:val="24"/>
          <w:szCs w:val="24"/>
        </w:rPr>
        <w:t>63</w:t>
      </w:r>
      <w:r w:rsidRPr="0040498D">
        <w:rPr>
          <w:rFonts w:ascii="微软雅黑" w:eastAsia="微软雅黑" w:hAnsi="微软雅黑" w:cs="微软雅黑" w:hint="eastAsia"/>
          <w:sz w:val="24"/>
          <w:szCs w:val="24"/>
        </w:rPr>
        <w:t>号文件《北京大学本科生选修辅修</w:t>
      </w:r>
      <w:r w:rsidRPr="0040498D">
        <w:rPr>
          <w:rFonts w:ascii="微软雅黑" w:eastAsia="微软雅黑" w:hAnsi="微软雅黑" w:cs="微软雅黑"/>
          <w:sz w:val="24"/>
          <w:szCs w:val="24"/>
        </w:rPr>
        <w:t>/</w:t>
      </w:r>
      <w:r w:rsidRPr="0040498D">
        <w:rPr>
          <w:rFonts w:ascii="微软雅黑" w:eastAsia="微软雅黑" w:hAnsi="微软雅黑" w:cs="微软雅黑" w:hint="eastAsia"/>
          <w:sz w:val="24"/>
          <w:szCs w:val="24"/>
        </w:rPr>
        <w:t>双学位专业管理办法》之相关规定。</w:t>
      </w:r>
    </w:p>
    <w:p w:rsidR="0082237F" w:rsidRPr="0040498D" w:rsidRDefault="0082237F" w:rsidP="0082237F">
      <w:pPr>
        <w:spacing w:line="460" w:lineRule="exact"/>
        <w:rPr>
          <w:rFonts w:ascii="微软雅黑" w:eastAsia="微软雅黑" w:hAnsi="微软雅黑" w:cs="Times New Roman"/>
          <w:sz w:val="24"/>
          <w:szCs w:val="24"/>
        </w:rPr>
      </w:pPr>
    </w:p>
    <w:p w:rsidR="0082237F" w:rsidRPr="0040498D" w:rsidRDefault="0082237F" w:rsidP="0082237F">
      <w:pPr>
        <w:spacing w:line="500" w:lineRule="exact"/>
        <w:ind w:firstLineChars="200" w:firstLine="480"/>
        <w:rPr>
          <w:rFonts w:ascii="微软雅黑" w:eastAsia="微软雅黑" w:hAnsi="微软雅黑" w:cs="微软雅黑"/>
          <w:sz w:val="24"/>
          <w:szCs w:val="24"/>
        </w:rPr>
      </w:pPr>
      <w:r w:rsidRPr="0040498D">
        <w:rPr>
          <w:rFonts w:ascii="微软雅黑" w:eastAsia="微软雅黑" w:hAnsi="微软雅黑" w:cs="微软雅黑" w:hint="eastAsia"/>
          <w:sz w:val="24"/>
          <w:szCs w:val="24"/>
        </w:rPr>
        <w:t>咨询电话：</w:t>
      </w:r>
      <w:r w:rsidRPr="0040498D">
        <w:rPr>
          <w:rFonts w:ascii="微软雅黑" w:eastAsia="微软雅黑" w:hAnsi="微软雅黑" w:cs="微软雅黑"/>
          <w:sz w:val="24"/>
          <w:szCs w:val="24"/>
        </w:rPr>
        <w:t>010-62747018</w:t>
      </w:r>
      <w:r w:rsidRPr="0040498D">
        <w:rPr>
          <w:rFonts w:ascii="微软雅黑" w:eastAsia="微软雅黑" w:hAnsi="微软雅黑" w:cs="微软雅黑" w:hint="eastAsia"/>
          <w:sz w:val="24"/>
          <w:szCs w:val="24"/>
        </w:rPr>
        <w:t>；</w:t>
      </w:r>
      <w:r w:rsidRPr="0040498D">
        <w:rPr>
          <w:rFonts w:ascii="微软雅黑" w:eastAsia="微软雅黑" w:hAnsi="微软雅黑" w:cs="微软雅黑"/>
          <w:sz w:val="24"/>
          <w:szCs w:val="24"/>
        </w:rPr>
        <w:t>010</w:t>
      </w:r>
      <w:r>
        <w:rPr>
          <w:rFonts w:ascii="微软雅黑" w:eastAsia="微软雅黑" w:hAnsi="微软雅黑" w:cs="微软雅黑"/>
          <w:sz w:val="24"/>
          <w:szCs w:val="24"/>
        </w:rPr>
        <w:t>-</w:t>
      </w:r>
      <w:r w:rsidRPr="0040498D">
        <w:rPr>
          <w:rFonts w:ascii="微软雅黑" w:eastAsia="微软雅黑" w:hAnsi="微软雅黑" w:cs="微软雅黑"/>
          <w:sz w:val="24"/>
          <w:szCs w:val="24"/>
        </w:rPr>
        <w:t>62747014</w:t>
      </w:r>
    </w:p>
    <w:p w:rsidR="0082237F" w:rsidRPr="0040498D" w:rsidRDefault="0082237F" w:rsidP="0082237F">
      <w:pPr>
        <w:spacing w:line="500" w:lineRule="exact"/>
        <w:ind w:firstLineChars="200" w:firstLine="480"/>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电子邮件：</w:t>
      </w:r>
      <w:hyperlink r:id="rId7" w:history="1">
        <w:r w:rsidRPr="0040498D">
          <w:rPr>
            <w:rStyle w:val="a3"/>
            <w:rFonts w:ascii="微软雅黑" w:eastAsia="微软雅黑" w:hAnsi="微软雅黑" w:cs="微软雅黑"/>
            <w:sz w:val="24"/>
            <w:szCs w:val="24"/>
          </w:rPr>
          <w:t>admission@gsm.pku.edu.cn</w:t>
        </w:r>
      </w:hyperlink>
    </w:p>
    <w:p w:rsidR="0082237F" w:rsidRPr="0040498D" w:rsidRDefault="0082237F" w:rsidP="0082237F">
      <w:pPr>
        <w:spacing w:line="500" w:lineRule="exact"/>
        <w:ind w:firstLineChars="200" w:firstLine="480"/>
        <w:rPr>
          <w:rFonts w:ascii="微软雅黑" w:eastAsia="微软雅黑" w:hAnsi="微软雅黑" w:cs="Times New Roman"/>
          <w:sz w:val="24"/>
          <w:szCs w:val="24"/>
        </w:rPr>
      </w:pPr>
      <w:r w:rsidRPr="0040498D">
        <w:rPr>
          <w:rFonts w:ascii="微软雅黑" w:eastAsia="微软雅黑" w:hAnsi="微软雅黑" w:cs="微软雅黑" w:hint="eastAsia"/>
          <w:sz w:val="24"/>
          <w:szCs w:val="24"/>
        </w:rPr>
        <w:t>办公地址：北京市海淀区颐和园路</w:t>
      </w:r>
      <w:r w:rsidRPr="0040498D">
        <w:rPr>
          <w:rFonts w:ascii="微软雅黑" w:eastAsia="微软雅黑" w:hAnsi="微软雅黑" w:cs="微软雅黑"/>
          <w:sz w:val="24"/>
          <w:szCs w:val="24"/>
        </w:rPr>
        <w:t>5</w:t>
      </w:r>
      <w:r w:rsidRPr="0040498D">
        <w:rPr>
          <w:rFonts w:ascii="微软雅黑" w:eastAsia="微软雅黑" w:hAnsi="微软雅黑" w:cs="微软雅黑" w:hint="eastAsia"/>
          <w:sz w:val="24"/>
          <w:szCs w:val="24"/>
        </w:rPr>
        <w:t>号北京大学光华管理学院</w:t>
      </w:r>
      <w:r w:rsidRPr="0040498D">
        <w:rPr>
          <w:rFonts w:ascii="微软雅黑" w:eastAsia="微软雅黑" w:hAnsi="微软雅黑" w:cs="微软雅黑"/>
          <w:sz w:val="24"/>
          <w:szCs w:val="24"/>
        </w:rPr>
        <w:t>1</w:t>
      </w:r>
      <w:r w:rsidRPr="0040498D">
        <w:rPr>
          <w:rFonts w:ascii="微软雅黑" w:eastAsia="微软雅黑" w:hAnsi="微软雅黑" w:cs="微软雅黑" w:hint="eastAsia"/>
          <w:sz w:val="24"/>
          <w:szCs w:val="24"/>
        </w:rPr>
        <w:t>号楼</w:t>
      </w:r>
      <w:r w:rsidRPr="0040498D">
        <w:rPr>
          <w:rFonts w:ascii="微软雅黑" w:eastAsia="微软雅黑" w:hAnsi="微软雅黑" w:cs="微软雅黑"/>
          <w:sz w:val="24"/>
          <w:szCs w:val="24"/>
        </w:rPr>
        <w:t>107</w:t>
      </w:r>
      <w:r w:rsidRPr="0040498D">
        <w:rPr>
          <w:rFonts w:ascii="微软雅黑" w:eastAsia="微软雅黑" w:hAnsi="微软雅黑" w:cs="微软雅黑" w:hint="eastAsia"/>
          <w:sz w:val="24"/>
          <w:szCs w:val="24"/>
        </w:rPr>
        <w:t>室，邮编：</w:t>
      </w:r>
      <w:r w:rsidRPr="0040498D">
        <w:rPr>
          <w:rFonts w:ascii="微软雅黑" w:eastAsia="微软雅黑" w:hAnsi="微软雅黑" w:cs="微软雅黑"/>
          <w:sz w:val="24"/>
          <w:szCs w:val="24"/>
        </w:rPr>
        <w:t>100871</w:t>
      </w:r>
      <w:r w:rsidRPr="0040498D">
        <w:rPr>
          <w:rFonts w:ascii="微软雅黑" w:eastAsia="微软雅黑" w:hAnsi="微软雅黑" w:cs="微软雅黑" w:hint="eastAsia"/>
          <w:sz w:val="24"/>
          <w:szCs w:val="24"/>
        </w:rPr>
        <w:t>。</w:t>
      </w:r>
    </w:p>
    <w:p w:rsidR="0082237F" w:rsidRDefault="0082237F" w:rsidP="0082237F">
      <w:pPr>
        <w:spacing w:line="500" w:lineRule="exact"/>
        <w:ind w:firstLineChars="200" w:firstLine="480"/>
        <w:rPr>
          <w:rFonts w:ascii="微软雅黑" w:eastAsia="微软雅黑" w:hAnsi="微软雅黑" w:cs="Times New Roman"/>
          <w:sz w:val="24"/>
          <w:szCs w:val="24"/>
        </w:rPr>
      </w:pPr>
    </w:p>
    <w:p w:rsidR="0082237F" w:rsidRDefault="0082237F" w:rsidP="0082237F">
      <w:pPr>
        <w:spacing w:line="500" w:lineRule="exact"/>
        <w:ind w:firstLineChars="200" w:firstLine="480"/>
        <w:rPr>
          <w:rFonts w:ascii="微软雅黑" w:eastAsia="微软雅黑" w:hAnsi="微软雅黑" w:cs="Times New Roman"/>
          <w:sz w:val="24"/>
          <w:szCs w:val="24"/>
        </w:rPr>
      </w:pPr>
    </w:p>
    <w:p w:rsidR="0082237F" w:rsidRDefault="0082237F" w:rsidP="0082237F">
      <w:pPr>
        <w:spacing w:line="500" w:lineRule="exact"/>
        <w:ind w:firstLineChars="200" w:firstLine="480"/>
        <w:rPr>
          <w:rFonts w:ascii="微软雅黑" w:eastAsia="微软雅黑" w:hAnsi="微软雅黑" w:cs="Times New Roman"/>
          <w:sz w:val="24"/>
          <w:szCs w:val="24"/>
        </w:rPr>
      </w:pPr>
    </w:p>
    <w:p w:rsidR="0082237F" w:rsidRPr="0040498D" w:rsidRDefault="0082237F" w:rsidP="0082237F">
      <w:pPr>
        <w:spacing w:line="500" w:lineRule="exact"/>
        <w:ind w:firstLineChars="200" w:firstLine="480"/>
        <w:rPr>
          <w:rFonts w:ascii="微软雅黑" w:eastAsia="微软雅黑" w:hAnsi="微软雅黑" w:cs="Times New Roman"/>
          <w:sz w:val="24"/>
          <w:szCs w:val="24"/>
        </w:rPr>
      </w:pPr>
    </w:p>
    <w:p w:rsidR="00E64F96" w:rsidRDefault="0082237F" w:rsidP="00E64F96">
      <w:pPr>
        <w:spacing w:line="500" w:lineRule="exact"/>
        <w:ind w:leftChars="284" w:left="4436" w:hangingChars="1600" w:hanging="3840"/>
        <w:rPr>
          <w:rFonts w:ascii="微软雅黑" w:eastAsia="微软雅黑" w:hAnsi="微软雅黑" w:cs="Times New Roman"/>
          <w:b/>
          <w:bCs/>
          <w:sz w:val="24"/>
          <w:szCs w:val="24"/>
        </w:rPr>
      </w:pPr>
      <w:r w:rsidRPr="00062182">
        <w:rPr>
          <w:rFonts w:ascii="微软雅黑" w:eastAsia="微软雅黑" w:hAnsi="微软雅黑" w:cs="微软雅黑"/>
          <w:b/>
          <w:bCs/>
          <w:sz w:val="24"/>
          <w:szCs w:val="24"/>
        </w:rPr>
        <w:t xml:space="preserve">                                                 </w:t>
      </w:r>
      <w:r w:rsidR="00FE5AF9">
        <w:rPr>
          <w:rFonts w:ascii="微软雅黑" w:eastAsia="微软雅黑" w:hAnsi="微软雅黑" w:cs="微软雅黑" w:hint="eastAsia"/>
          <w:b/>
          <w:bCs/>
          <w:sz w:val="24"/>
          <w:szCs w:val="24"/>
        </w:rPr>
        <w:t xml:space="preserve">                                  </w:t>
      </w:r>
      <w:r w:rsidRPr="00062182">
        <w:rPr>
          <w:rFonts w:ascii="微软雅黑" w:eastAsia="微软雅黑" w:hAnsi="微软雅黑" w:cs="微软雅黑" w:hint="eastAsia"/>
          <w:b/>
          <w:bCs/>
          <w:sz w:val="24"/>
          <w:szCs w:val="24"/>
        </w:rPr>
        <w:t>北京大学光华管理学院</w:t>
      </w:r>
    </w:p>
    <w:p w:rsidR="00E64F96" w:rsidRDefault="00FE5AF9" w:rsidP="00E64F96">
      <w:pPr>
        <w:spacing w:line="500" w:lineRule="exact"/>
        <w:ind w:leftChars="284" w:left="5036" w:hangingChars="1850" w:hanging="4440"/>
        <w:jc w:val="center"/>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 xml:space="preserve">                   </w:t>
      </w:r>
      <w:r w:rsidRPr="00062182">
        <w:rPr>
          <w:rFonts w:ascii="微软雅黑" w:eastAsia="微软雅黑" w:hAnsi="微软雅黑" w:cs="微软雅黑"/>
          <w:b/>
          <w:bCs/>
          <w:sz w:val="24"/>
          <w:szCs w:val="24"/>
        </w:rPr>
        <w:t>201</w:t>
      </w:r>
      <w:r>
        <w:rPr>
          <w:rFonts w:ascii="微软雅黑" w:eastAsia="微软雅黑" w:hAnsi="微软雅黑" w:cs="微软雅黑" w:hint="eastAsia"/>
          <w:b/>
          <w:bCs/>
          <w:sz w:val="24"/>
          <w:szCs w:val="24"/>
        </w:rPr>
        <w:t>5</w:t>
      </w:r>
      <w:r w:rsidR="0082237F" w:rsidRPr="00062182">
        <w:rPr>
          <w:rFonts w:ascii="微软雅黑" w:eastAsia="微软雅黑" w:hAnsi="微软雅黑" w:cs="微软雅黑" w:hint="eastAsia"/>
          <w:b/>
          <w:bCs/>
          <w:sz w:val="24"/>
          <w:szCs w:val="24"/>
        </w:rPr>
        <w:t>年</w:t>
      </w:r>
      <w:r w:rsidR="0082237F">
        <w:rPr>
          <w:rFonts w:ascii="微软雅黑" w:eastAsia="微软雅黑" w:hAnsi="微软雅黑" w:cs="微软雅黑" w:hint="eastAsia"/>
          <w:b/>
          <w:bCs/>
          <w:sz w:val="24"/>
          <w:szCs w:val="24"/>
        </w:rPr>
        <w:t xml:space="preserve"> </w:t>
      </w:r>
      <w:r>
        <w:rPr>
          <w:rFonts w:ascii="微软雅黑" w:eastAsia="微软雅黑" w:hAnsi="微软雅黑" w:cs="微软雅黑" w:hint="eastAsia"/>
          <w:b/>
          <w:bCs/>
          <w:sz w:val="24"/>
          <w:szCs w:val="24"/>
        </w:rPr>
        <w:t>4</w:t>
      </w:r>
      <w:r w:rsidR="0082237F" w:rsidRPr="00062182">
        <w:rPr>
          <w:rFonts w:ascii="微软雅黑" w:eastAsia="微软雅黑" w:hAnsi="微软雅黑" w:cs="微软雅黑" w:hint="eastAsia"/>
          <w:b/>
          <w:bCs/>
          <w:sz w:val="24"/>
          <w:szCs w:val="24"/>
        </w:rPr>
        <w:t>月</w:t>
      </w:r>
      <w:r w:rsidR="0082237F">
        <w:rPr>
          <w:rFonts w:ascii="微软雅黑" w:eastAsia="微软雅黑" w:hAnsi="微软雅黑" w:cs="微软雅黑" w:hint="eastAsia"/>
          <w:b/>
          <w:bCs/>
          <w:sz w:val="24"/>
          <w:szCs w:val="24"/>
        </w:rPr>
        <w:t xml:space="preserve"> </w:t>
      </w:r>
      <w:r>
        <w:rPr>
          <w:rFonts w:ascii="微软雅黑" w:eastAsia="微软雅黑" w:hAnsi="微软雅黑" w:cs="微软雅黑" w:hint="eastAsia"/>
          <w:b/>
          <w:bCs/>
          <w:sz w:val="24"/>
          <w:szCs w:val="24"/>
        </w:rPr>
        <w:t>16</w:t>
      </w:r>
      <w:r w:rsidR="0082237F" w:rsidRPr="00062182">
        <w:rPr>
          <w:rFonts w:ascii="微软雅黑" w:eastAsia="微软雅黑" w:hAnsi="微软雅黑" w:cs="微软雅黑" w:hint="eastAsia"/>
          <w:b/>
          <w:bCs/>
          <w:sz w:val="24"/>
          <w:szCs w:val="24"/>
        </w:rPr>
        <w:t>日</w:t>
      </w:r>
    </w:p>
    <w:p w:rsidR="006109AF" w:rsidRDefault="006109AF">
      <w:pPr>
        <w:jc w:val="center"/>
      </w:pPr>
    </w:p>
    <w:sectPr w:rsidR="006109AF" w:rsidSect="008069C6">
      <w:pgSz w:w="11906" w:h="16838"/>
      <w:pgMar w:top="1134" w:right="1418" w:bottom="124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DFB" w:rsidRDefault="006B6DFB" w:rsidP="00F13C5A">
      <w:r>
        <w:separator/>
      </w:r>
    </w:p>
  </w:endnote>
  <w:endnote w:type="continuationSeparator" w:id="0">
    <w:p w:rsidR="006B6DFB" w:rsidRDefault="006B6DFB" w:rsidP="00F13C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DFB" w:rsidRDefault="006B6DFB" w:rsidP="00F13C5A">
      <w:r>
        <w:separator/>
      </w:r>
    </w:p>
  </w:footnote>
  <w:footnote w:type="continuationSeparator" w:id="0">
    <w:p w:rsidR="006B6DFB" w:rsidRDefault="006B6DFB" w:rsidP="00F13C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237F"/>
    <w:rsid w:val="000A3947"/>
    <w:rsid w:val="000B44F6"/>
    <w:rsid w:val="00151D15"/>
    <w:rsid w:val="001E288C"/>
    <w:rsid w:val="001E65C4"/>
    <w:rsid w:val="002768CE"/>
    <w:rsid w:val="0033125D"/>
    <w:rsid w:val="0038472C"/>
    <w:rsid w:val="0041262C"/>
    <w:rsid w:val="00436529"/>
    <w:rsid w:val="004949DB"/>
    <w:rsid w:val="005470F7"/>
    <w:rsid w:val="006109AF"/>
    <w:rsid w:val="006B6DFB"/>
    <w:rsid w:val="006E029F"/>
    <w:rsid w:val="0082237F"/>
    <w:rsid w:val="00824C84"/>
    <w:rsid w:val="00856E0A"/>
    <w:rsid w:val="008F5230"/>
    <w:rsid w:val="009C4F0F"/>
    <w:rsid w:val="00A139F8"/>
    <w:rsid w:val="00C52880"/>
    <w:rsid w:val="00C753C0"/>
    <w:rsid w:val="00CA7548"/>
    <w:rsid w:val="00CD565F"/>
    <w:rsid w:val="00DA2FE9"/>
    <w:rsid w:val="00DE1D07"/>
    <w:rsid w:val="00DF1AC9"/>
    <w:rsid w:val="00E128B3"/>
    <w:rsid w:val="00E4432A"/>
    <w:rsid w:val="00E64F96"/>
    <w:rsid w:val="00E87387"/>
    <w:rsid w:val="00EF4210"/>
    <w:rsid w:val="00F13C5A"/>
    <w:rsid w:val="00FE5A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37F"/>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2237F"/>
    <w:rPr>
      <w:color w:val="0000FF"/>
      <w:u w:val="single"/>
    </w:rPr>
  </w:style>
  <w:style w:type="paragraph" w:styleId="a4">
    <w:name w:val="header"/>
    <w:basedOn w:val="a"/>
    <w:link w:val="Char"/>
    <w:uiPriority w:val="99"/>
    <w:semiHidden/>
    <w:unhideWhenUsed/>
    <w:rsid w:val="00F13C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13C5A"/>
    <w:rPr>
      <w:rFonts w:ascii="Calibri" w:eastAsia="宋体" w:hAnsi="Calibri" w:cs="Calibri"/>
      <w:sz w:val="18"/>
      <w:szCs w:val="18"/>
    </w:rPr>
  </w:style>
  <w:style w:type="paragraph" w:styleId="a5">
    <w:name w:val="footer"/>
    <w:basedOn w:val="a"/>
    <w:link w:val="Char0"/>
    <w:uiPriority w:val="99"/>
    <w:semiHidden/>
    <w:unhideWhenUsed/>
    <w:rsid w:val="00F13C5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13C5A"/>
    <w:rPr>
      <w:rFonts w:ascii="Calibri" w:eastAsia="宋体" w:hAnsi="Calibri" w:cs="Calibri"/>
      <w:sz w:val="18"/>
      <w:szCs w:val="18"/>
    </w:rPr>
  </w:style>
  <w:style w:type="paragraph" w:styleId="a6">
    <w:name w:val="Balloon Text"/>
    <w:basedOn w:val="a"/>
    <w:link w:val="Char1"/>
    <w:uiPriority w:val="99"/>
    <w:semiHidden/>
    <w:unhideWhenUsed/>
    <w:rsid w:val="00436529"/>
    <w:rPr>
      <w:sz w:val="18"/>
      <w:szCs w:val="18"/>
    </w:rPr>
  </w:style>
  <w:style w:type="character" w:customStyle="1" w:styleId="Char1">
    <w:name w:val="批注框文本 Char"/>
    <w:basedOn w:val="a0"/>
    <w:link w:val="a6"/>
    <w:uiPriority w:val="99"/>
    <w:semiHidden/>
    <w:rsid w:val="00436529"/>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dmission@gsm.pk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ean.pku.edu.cn/jiaowu/fxsxwbmb.do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300</Words>
  <Characters>1712</Characters>
  <Application>Microsoft Office Word</Application>
  <DocSecurity>0</DocSecurity>
  <Lines>14</Lines>
  <Paragraphs>4</Paragraphs>
  <ScaleCrop>false</ScaleCrop>
  <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anqian</dc:creator>
  <cp:lastModifiedBy>pkuww</cp:lastModifiedBy>
  <cp:revision>2</cp:revision>
  <dcterms:created xsi:type="dcterms:W3CDTF">2015-04-22T03:14:00Z</dcterms:created>
  <dcterms:modified xsi:type="dcterms:W3CDTF">2015-04-22T03:14:00Z</dcterms:modified>
</cp:coreProperties>
</file>