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93" w:rsidRDefault="008E2E93">
      <w:pPr>
        <w:rPr>
          <w:color w:val="000000" w:themeColor="text1"/>
        </w:rPr>
      </w:pPr>
    </w:p>
    <w:p w:rsidR="008E2E93" w:rsidRPr="008551A1" w:rsidRDefault="008551A1" w:rsidP="008551A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  <w:r w:rsidRPr="008551A1"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北京大学工学院张珏老师</w:t>
      </w:r>
      <w:r w:rsidRPr="008551A1"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参与申报2022年中华医学科技奖项目公示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材料</w:t>
      </w:r>
      <w:bookmarkStart w:id="0" w:name="_GoBack"/>
      <w:bookmarkEnd w:id="0"/>
    </w:p>
    <w:p w:rsidR="008551A1" w:rsidRDefault="008551A1" w:rsidP="008551A1">
      <w:pPr>
        <w:spacing w:line="540" w:lineRule="exact"/>
        <w:jc w:val="center"/>
        <w:rPr>
          <w:rFonts w:hint="eastAsia"/>
          <w:b/>
          <w:color w:val="000000" w:themeColor="text1"/>
          <w:spacing w:val="12"/>
          <w:sz w:val="36"/>
        </w:rPr>
      </w:pPr>
    </w:p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一、推荐中华医学科技奖医学科学技术奖、卫生管理奖、医学科学技术普及奖、</w:t>
      </w:r>
      <w:r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青年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科技奖候选项目：</w:t>
      </w:r>
    </w:p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推荐奖种：</w:t>
      </w:r>
      <w:hyperlink w:anchor="_Toc100926247" w:history="1">
        <w:r>
          <w:rPr>
            <w:rFonts w:asciiTheme="minorEastAsia" w:eastAsiaTheme="minorEastAsia" w:hAnsiTheme="minorEastAsia" w:hint="eastAsia"/>
            <w:color w:val="000000" w:themeColor="text1"/>
            <w:spacing w:val="2"/>
            <w:sz w:val="24"/>
            <w:szCs w:val="24"/>
          </w:rPr>
          <w:t>中华医学科技奖</w:t>
        </w:r>
      </w:hyperlink>
    </w:p>
    <w:p w:rsidR="008E2E93" w:rsidRDefault="00640AAD">
      <w:pPr>
        <w:spacing w:line="360" w:lineRule="auto"/>
        <w:ind w:firstLineChars="200" w:firstLine="488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项目名称：</w:t>
      </w:r>
      <w:bookmarkStart w:id="1" w:name="_Hlk67295588"/>
      <w:r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  <w:t>口腔癌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物理治疗方</w:t>
      </w:r>
      <w:r>
        <w:rPr>
          <w:rFonts w:hint="eastAsia"/>
          <w:sz w:val="24"/>
          <w:szCs w:val="24"/>
        </w:rPr>
        <w:t>法和生物</w:t>
      </w:r>
      <w:r>
        <w:rPr>
          <w:sz w:val="24"/>
          <w:szCs w:val="24"/>
        </w:rPr>
        <w:t>标志物的研究</w:t>
      </w:r>
    </w:p>
    <w:bookmarkEnd w:id="1"/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推荐单位：甘肃省医学会</w:t>
      </w:r>
    </w:p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4.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推荐意见：</w:t>
      </w:r>
    </w:p>
    <w:p w:rsidR="008E2E93" w:rsidRDefault="00640AA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本研究针对全球第六大高发癌症口腔癌进行了系列研究，发现了治疗的新方法和新靶点，为其临床的应用提供了理论基础，具有重要的社会意义，同意推荐申报中华医学科技奖。</w:t>
      </w:r>
    </w:p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5.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项目简介：</w:t>
      </w:r>
    </w:p>
    <w:p w:rsidR="008E2E93" w:rsidRDefault="00640AAD">
      <w:pPr>
        <w:spacing w:line="360" w:lineRule="auto"/>
        <w:ind w:firstLineChars="200" w:firstLine="480"/>
        <w:rPr>
          <w:sz w:val="24"/>
          <w:szCs w:val="24"/>
        </w:rPr>
      </w:pPr>
      <w:bookmarkStart w:id="2" w:name="_Hlk38058101"/>
      <w:r>
        <w:rPr>
          <w:sz w:val="24"/>
          <w:szCs w:val="24"/>
        </w:rPr>
        <w:t>口腔癌是全球第六大高发癌症，也是对颜面部美观及患者生活质量影响最大的恶性肿瘤。发病部位主要集中于头颈部，涉及舌、唇、牙龈、颌骨、涎腺及口咽等重要组织器官，相比其它部位的肿瘤来说更易于早期侵袭和转移。口腔癌的传统治疗方案多采取以手术治疗为主，同时与放化疗相互结合的综合序列治疗方案。但是，由于口腔颌面部的重要组织器官密集，手术治疗会造成颜面</w:t>
      </w:r>
      <w:r>
        <w:rPr>
          <w:sz w:val="24"/>
          <w:szCs w:val="24"/>
        </w:rPr>
        <w:t>部的大面积损伤，导致口腔癌患者遭受身体和心理的双重打击。探讨有效治疗口腔癌的全新技术方法是临床面临的重大课题，具有重要的实际临床应用价值。</w:t>
      </w:r>
      <w:bookmarkEnd w:id="2"/>
      <w:r>
        <w:rPr>
          <w:sz w:val="24"/>
          <w:szCs w:val="24"/>
        </w:rPr>
        <w:t>本研究通过对口腔癌的长期研究发现：（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）高场强纳秒脉冲电场</w:t>
      </w:r>
      <w:r>
        <w:rPr>
          <w:rFonts w:hint="eastAsia"/>
          <w:sz w:val="24"/>
          <w:szCs w:val="24"/>
        </w:rPr>
        <w:t>作为一种全新的物理肿瘤治疗技术，既能有选择性地高效杀伤口腔癌肿瘤细胞，又不会损伤肿瘤周围正常的血管神经。此外，高场强纳秒脉冲电场还能协同放化疗共同杀灭口腔癌肿瘤细胞，显著降低化疗药物和放射线的使用剂量和毒副作用。</w:t>
      </w:r>
      <w:r>
        <w:rPr>
          <w:sz w:val="24"/>
          <w:szCs w:val="24"/>
        </w:rPr>
        <w:t>从而提出了一种全新有效的物理联合治疗方案，为临床治疗口腔癌的创新性应用提供必要的理论基础；（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）尿激酶受</w:t>
      </w:r>
      <w:r>
        <w:rPr>
          <w:sz w:val="24"/>
          <w:szCs w:val="24"/>
        </w:rPr>
        <w:t>体</w:t>
      </w:r>
      <w:r>
        <w:rPr>
          <w:sz w:val="24"/>
          <w:szCs w:val="24"/>
        </w:rPr>
        <w:t>uPAR</w:t>
      </w:r>
      <w:r>
        <w:rPr>
          <w:sz w:val="24"/>
          <w:szCs w:val="24"/>
        </w:rPr>
        <w:t>在高转移舌鳞状细胞癌细胞中高表达，沉默</w:t>
      </w:r>
      <w:r>
        <w:rPr>
          <w:sz w:val="24"/>
          <w:szCs w:val="24"/>
        </w:rPr>
        <w:t>uPAR</w:t>
      </w:r>
      <w:r>
        <w:rPr>
          <w:sz w:val="24"/>
          <w:szCs w:val="24"/>
        </w:rPr>
        <w:t>有效抑制了舌鳞状细胞癌细胞的增殖和转移，为口腔癌转移预测和预后判断、基因治疗及新药开发等问题开辟了新的途径</w:t>
      </w:r>
      <w:r>
        <w:rPr>
          <w:rFonts w:hint="eastAsia"/>
          <w:sz w:val="24"/>
          <w:szCs w:val="24"/>
        </w:rPr>
        <w:t>；（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</w:rPr>
        <w:t>Slit-Robo</w:t>
      </w:r>
      <w:r>
        <w:rPr>
          <w:sz w:val="24"/>
        </w:rPr>
        <w:t>信号通路</w:t>
      </w:r>
      <w:r>
        <w:rPr>
          <w:sz w:val="24"/>
          <w:szCs w:val="24"/>
        </w:rPr>
        <w:t>在口腔粘膜癌变</w:t>
      </w:r>
      <w:r>
        <w:rPr>
          <w:sz w:val="24"/>
          <w:szCs w:val="24"/>
        </w:rPr>
        <w:lastRenderedPageBreak/>
        <w:t>的发生发展过程中扮演了重要的角色，靶向</w:t>
      </w:r>
      <w:r>
        <w:rPr>
          <w:sz w:val="24"/>
        </w:rPr>
        <w:t>Slit-Robo</w:t>
      </w:r>
      <w:r>
        <w:rPr>
          <w:sz w:val="24"/>
          <w:szCs w:val="24"/>
        </w:rPr>
        <w:t>后，抑制了口腔癌的增殖及新生血管的形成，</w:t>
      </w:r>
      <w:r>
        <w:rPr>
          <w:sz w:val="24"/>
        </w:rPr>
        <w:t>为口腔癌的治疗提供了新的靶点。</w:t>
      </w:r>
    </w:p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6.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知识产权证明目录</w:t>
      </w:r>
    </w:p>
    <w:p w:rsidR="008E2E93" w:rsidRDefault="00640AAD">
      <w:pPr>
        <w:pStyle w:val="ab"/>
        <w:numPr>
          <w:ilvl w:val="0"/>
          <w:numId w:val="1"/>
        </w:numPr>
        <w:ind w:firstLineChars="0"/>
        <w:rPr>
          <w:color w:val="0D0D0D"/>
          <w:spacing w:val="2"/>
          <w:szCs w:val="21"/>
        </w:rPr>
      </w:pPr>
      <w:r>
        <w:rPr>
          <w:color w:val="0D0D0D"/>
          <w:spacing w:val="2"/>
          <w:szCs w:val="21"/>
        </w:rPr>
        <w:t>国家实用新型专利</w:t>
      </w:r>
      <w:r>
        <w:rPr>
          <w:color w:val="0D0D0D"/>
          <w:spacing w:val="2"/>
          <w:szCs w:val="21"/>
        </w:rPr>
        <w:t xml:space="preserve"> </w:t>
      </w:r>
      <w:r>
        <w:rPr>
          <w:color w:val="0D0D0D"/>
          <w:spacing w:val="2"/>
          <w:szCs w:val="21"/>
        </w:rPr>
        <w:t>实用新型名称：一种</w:t>
      </w:r>
      <w:r>
        <w:rPr>
          <w:color w:val="0D0D0D"/>
          <w:spacing w:val="2"/>
          <w:szCs w:val="21"/>
        </w:rPr>
        <w:t>AFM</w:t>
      </w:r>
      <w:r>
        <w:rPr>
          <w:color w:val="0D0D0D"/>
          <w:spacing w:val="2"/>
          <w:szCs w:val="21"/>
        </w:rPr>
        <w:t>专用的实时控温配气细胞培养装置；发明人：张宝平；刘斌；任小川；梁耀军；李屹；专利号：</w:t>
      </w:r>
      <w:r>
        <w:rPr>
          <w:color w:val="0D0D0D"/>
          <w:spacing w:val="2"/>
          <w:szCs w:val="21"/>
        </w:rPr>
        <w:t xml:space="preserve">ZL 2014 2 </w:t>
      </w:r>
      <w:r>
        <w:rPr>
          <w:color w:val="0D0D0D"/>
          <w:spacing w:val="2"/>
          <w:szCs w:val="21"/>
        </w:rPr>
        <w:t>0515758.48.7</w:t>
      </w:r>
      <w:r>
        <w:rPr>
          <w:color w:val="0D0D0D"/>
          <w:spacing w:val="2"/>
          <w:szCs w:val="21"/>
        </w:rPr>
        <w:t>；专利申请日期：</w:t>
      </w:r>
      <w:r>
        <w:rPr>
          <w:color w:val="0D0D0D"/>
          <w:spacing w:val="2"/>
          <w:szCs w:val="21"/>
        </w:rPr>
        <w:t>2014</w:t>
      </w:r>
      <w:r>
        <w:rPr>
          <w:color w:val="0D0D0D"/>
          <w:spacing w:val="2"/>
          <w:szCs w:val="21"/>
        </w:rPr>
        <w:t>年</w:t>
      </w:r>
      <w:r>
        <w:rPr>
          <w:color w:val="0D0D0D"/>
          <w:spacing w:val="2"/>
          <w:szCs w:val="21"/>
        </w:rPr>
        <w:t>09</w:t>
      </w:r>
      <w:r>
        <w:rPr>
          <w:color w:val="0D0D0D"/>
          <w:spacing w:val="2"/>
          <w:szCs w:val="21"/>
        </w:rPr>
        <w:t>月</w:t>
      </w:r>
      <w:r>
        <w:rPr>
          <w:color w:val="0D0D0D"/>
          <w:spacing w:val="2"/>
          <w:szCs w:val="21"/>
        </w:rPr>
        <w:t>09</w:t>
      </w:r>
      <w:r>
        <w:rPr>
          <w:color w:val="0D0D0D"/>
          <w:spacing w:val="2"/>
          <w:szCs w:val="21"/>
        </w:rPr>
        <w:t>日；专利权人：兰州大学；授权公告日：</w:t>
      </w:r>
      <w:r>
        <w:rPr>
          <w:color w:val="0D0D0D"/>
          <w:spacing w:val="2"/>
          <w:szCs w:val="21"/>
        </w:rPr>
        <w:t>2015</w:t>
      </w:r>
      <w:r>
        <w:rPr>
          <w:color w:val="0D0D0D"/>
          <w:spacing w:val="2"/>
          <w:szCs w:val="21"/>
        </w:rPr>
        <w:t>年</w:t>
      </w:r>
      <w:r>
        <w:rPr>
          <w:color w:val="0D0D0D"/>
          <w:spacing w:val="2"/>
          <w:szCs w:val="21"/>
        </w:rPr>
        <w:t>08</w:t>
      </w:r>
      <w:r>
        <w:rPr>
          <w:color w:val="0D0D0D"/>
          <w:spacing w:val="2"/>
          <w:szCs w:val="21"/>
        </w:rPr>
        <w:t>月</w:t>
      </w:r>
      <w:r>
        <w:rPr>
          <w:color w:val="0D0D0D"/>
          <w:spacing w:val="2"/>
          <w:szCs w:val="21"/>
        </w:rPr>
        <w:t>12</w:t>
      </w:r>
      <w:r>
        <w:rPr>
          <w:color w:val="0D0D0D"/>
          <w:spacing w:val="2"/>
          <w:szCs w:val="21"/>
        </w:rPr>
        <w:t>日</w:t>
      </w:r>
    </w:p>
    <w:p w:rsidR="008E2E93" w:rsidRDefault="00640AAD">
      <w:pPr>
        <w:pStyle w:val="ab"/>
        <w:numPr>
          <w:ilvl w:val="0"/>
          <w:numId w:val="1"/>
        </w:numPr>
        <w:ind w:firstLineChars="0"/>
        <w:rPr>
          <w:color w:val="0D0D0D"/>
          <w:spacing w:val="2"/>
          <w:szCs w:val="21"/>
        </w:rPr>
      </w:pPr>
      <w:r>
        <w:rPr>
          <w:color w:val="0D0D0D"/>
          <w:spacing w:val="2"/>
          <w:szCs w:val="21"/>
        </w:rPr>
        <w:t>国家实用新型专利</w:t>
      </w:r>
      <w:r>
        <w:rPr>
          <w:color w:val="0D0D0D"/>
          <w:spacing w:val="2"/>
          <w:szCs w:val="21"/>
        </w:rPr>
        <w:t xml:space="preserve"> </w:t>
      </w:r>
      <w:r>
        <w:rPr>
          <w:color w:val="0D0D0D"/>
          <w:spacing w:val="2"/>
          <w:szCs w:val="21"/>
        </w:rPr>
        <w:t>实用新型名称：一种口腔癌动物模型造模用固定装置；张宝平；刘斌；任小川；梁耀军；李屹；专利号：</w:t>
      </w:r>
      <w:r>
        <w:rPr>
          <w:color w:val="0D0D0D"/>
          <w:spacing w:val="2"/>
          <w:szCs w:val="21"/>
        </w:rPr>
        <w:t>ZL 2013 2 0574497.9</w:t>
      </w:r>
      <w:r>
        <w:rPr>
          <w:color w:val="0D0D0D"/>
          <w:spacing w:val="2"/>
          <w:szCs w:val="21"/>
        </w:rPr>
        <w:t>；专利申请日期：</w:t>
      </w:r>
      <w:r>
        <w:rPr>
          <w:color w:val="0D0D0D"/>
          <w:spacing w:val="2"/>
          <w:szCs w:val="21"/>
        </w:rPr>
        <w:t>2013</w:t>
      </w:r>
      <w:r>
        <w:rPr>
          <w:color w:val="0D0D0D"/>
          <w:spacing w:val="2"/>
          <w:szCs w:val="21"/>
        </w:rPr>
        <w:t>年</w:t>
      </w:r>
      <w:r>
        <w:rPr>
          <w:color w:val="0D0D0D"/>
          <w:spacing w:val="2"/>
          <w:szCs w:val="21"/>
        </w:rPr>
        <w:t>09</w:t>
      </w:r>
      <w:r>
        <w:rPr>
          <w:color w:val="0D0D0D"/>
          <w:spacing w:val="2"/>
          <w:szCs w:val="21"/>
        </w:rPr>
        <w:t>月</w:t>
      </w:r>
      <w:r>
        <w:rPr>
          <w:color w:val="0D0D0D"/>
          <w:spacing w:val="2"/>
          <w:szCs w:val="21"/>
        </w:rPr>
        <w:t>17</w:t>
      </w:r>
      <w:r>
        <w:rPr>
          <w:color w:val="0D0D0D"/>
          <w:spacing w:val="2"/>
          <w:szCs w:val="21"/>
        </w:rPr>
        <w:t>日；专利权人：兰州大学；授权公告日：</w:t>
      </w:r>
      <w:r>
        <w:rPr>
          <w:color w:val="0D0D0D"/>
          <w:spacing w:val="2"/>
          <w:szCs w:val="21"/>
        </w:rPr>
        <w:t>2014</w:t>
      </w:r>
      <w:r>
        <w:rPr>
          <w:color w:val="0D0D0D"/>
          <w:spacing w:val="2"/>
          <w:szCs w:val="21"/>
        </w:rPr>
        <w:t>年</w:t>
      </w:r>
      <w:r>
        <w:rPr>
          <w:color w:val="0D0D0D"/>
          <w:spacing w:val="2"/>
          <w:szCs w:val="21"/>
        </w:rPr>
        <w:t>03</w:t>
      </w:r>
      <w:r>
        <w:rPr>
          <w:color w:val="0D0D0D"/>
          <w:spacing w:val="2"/>
          <w:szCs w:val="21"/>
        </w:rPr>
        <w:t>月</w:t>
      </w:r>
      <w:r>
        <w:rPr>
          <w:color w:val="0D0D0D"/>
          <w:spacing w:val="2"/>
          <w:szCs w:val="21"/>
        </w:rPr>
        <w:t>19</w:t>
      </w:r>
      <w:r>
        <w:rPr>
          <w:color w:val="0D0D0D"/>
          <w:spacing w:val="2"/>
          <w:szCs w:val="21"/>
        </w:rPr>
        <w:t>日</w:t>
      </w:r>
    </w:p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7.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代表性论文目录</w:t>
      </w:r>
    </w:p>
    <w:bookmarkStart w:id="3" w:name="_Hlk490031478"/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"https://xueshu.baidu.com/s?wd=author%3A%28Jinsong%20</w:instrText>
      </w:r>
      <w:r>
        <w:rPr>
          <w:color w:val="000000"/>
        </w:rPr>
        <w:instrText xml:space="preserve">Guo%29%20&amp;tn=SE_baiduxueshu_c1gjeupa&amp;ie=utf-8&amp;sc_f_para=sc_hilight%3Dperson" \t "_blank" </w:instrText>
      </w:r>
      <w:r>
        <w:rPr>
          <w:color w:val="000000"/>
        </w:rPr>
        <w:fldChar w:fldCharType="separate"/>
      </w:r>
      <w:r>
        <w:rPr>
          <w:rFonts w:hint="eastAsia"/>
          <w:color w:val="000000"/>
        </w:rPr>
        <w:t>Jinsong Guo</w:t>
      </w:r>
      <w:r>
        <w:rPr>
          <w:color w:val="000000"/>
        </w:rPr>
        <w:fldChar w:fldCharType="end"/>
      </w:r>
      <w:r>
        <w:rPr>
          <w:color w:val="000000"/>
        </w:rPr>
        <w:t xml:space="preserve">, </w:t>
      </w:r>
      <w:hyperlink r:id="rId7" w:tgtFrame="_blank" w:history="1">
        <w:r>
          <w:rPr>
            <w:rFonts w:hint="eastAsia"/>
            <w:color w:val="000000"/>
          </w:rPr>
          <w:t>Feihong Dong</w:t>
        </w:r>
      </w:hyperlink>
      <w:r>
        <w:rPr>
          <w:color w:val="000000"/>
        </w:rPr>
        <w:t xml:space="preserve">, </w:t>
      </w:r>
      <w:hyperlink r:id="rId8" w:tgtFrame="_blank" w:history="1">
        <w:r>
          <w:rPr>
            <w:rFonts w:hint="eastAsia"/>
            <w:color w:val="000000"/>
          </w:rPr>
          <w:t>Lian Ding</w:t>
        </w:r>
      </w:hyperlink>
      <w:r>
        <w:rPr>
          <w:color w:val="000000"/>
        </w:rPr>
        <w:t xml:space="preserve">, </w:t>
      </w:r>
      <w:hyperlink r:id="rId9" w:tgtFrame="_blank" w:history="1">
        <w:r>
          <w:rPr>
            <w:rFonts w:hint="eastAsia"/>
            <w:color w:val="000000"/>
          </w:rPr>
          <w:t>Kaile Wang</w:t>
        </w:r>
      </w:hyperlink>
      <w:r>
        <w:rPr>
          <w:color w:val="000000"/>
        </w:rPr>
        <w:t xml:space="preserve">, </w:t>
      </w:r>
      <w:r>
        <w:rPr>
          <w:color w:val="000000"/>
        </w:rPr>
        <w:t>Jue Zhang*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hyperlink r:id="rId10" w:tgtFrame="_blank" w:history="1">
        <w:r>
          <w:rPr>
            <w:rFonts w:hint="eastAsia"/>
            <w:color w:val="000000"/>
          </w:rPr>
          <w:t>Jing Fang</w:t>
        </w:r>
      </w:hyperlink>
      <w:r>
        <w:rPr>
          <w:color w:val="000000"/>
        </w:rPr>
        <w:t xml:space="preserve">. </w:t>
      </w:r>
      <w:hyperlink r:id="rId11" w:tgtFrame="_blank" w:history="1">
        <w:r>
          <w:rPr>
            <w:rFonts w:hint="eastAsia"/>
            <w:color w:val="000000"/>
          </w:rPr>
          <w:t>A novel drug-free strategy of nano-pulse stimulation sequence (NPSS) in oral cancer therapy: In vitro and in vivo study</w:t>
        </w:r>
      </w:hyperlink>
      <w:r>
        <w:rPr>
          <w:rFonts w:hint="eastAsia"/>
          <w:color w:val="000000"/>
        </w:rPr>
        <w:t>.</w:t>
      </w:r>
      <w:r>
        <w:rPr>
          <w:color w:val="000000"/>
        </w:rPr>
        <w:t xml:space="preserve"> Bioelectrochem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2018(12</w:t>
      </w:r>
      <w:r>
        <w:rPr>
          <w:color w:val="000000"/>
        </w:rPr>
        <w:t>3): 26</w:t>
      </w:r>
      <w:r>
        <w:rPr>
          <w:color w:val="000000"/>
        </w:rPr>
        <w:t>-</w:t>
      </w:r>
      <w:r>
        <w:rPr>
          <w:color w:val="000000"/>
        </w:rPr>
        <w:t>33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hyperlink r:id="rId12" w:tgtFrame="_blank" w:history="1">
        <w:r>
          <w:rPr>
            <w:rFonts w:hint="eastAsia"/>
            <w:color w:val="000000"/>
          </w:rPr>
          <w:t>Jinsong Guo</w:t>
        </w:r>
      </w:hyperlink>
      <w:r>
        <w:rPr>
          <w:color w:val="000000"/>
        </w:rPr>
        <w:t xml:space="preserve">, </w:t>
      </w:r>
      <w:r>
        <w:rPr>
          <w:rFonts w:hint="eastAsia"/>
          <w:color w:val="000000"/>
        </w:rPr>
        <w:t>J</w:t>
      </w:r>
      <w:r>
        <w:rPr>
          <w:color w:val="000000"/>
        </w:rPr>
        <w:t xml:space="preserve">ie Dang, </w:t>
      </w:r>
      <w:hyperlink r:id="rId13" w:tgtFrame="_blank" w:history="1">
        <w:r>
          <w:rPr>
            <w:rFonts w:hint="eastAsia"/>
            <w:color w:val="000000"/>
          </w:rPr>
          <w:t>Kaile Wang</w:t>
        </w:r>
      </w:hyperlink>
      <w:r>
        <w:rPr>
          <w:color w:val="000000"/>
        </w:rPr>
        <w:t xml:space="preserve">, Jue Zhang*, </w:t>
      </w:r>
      <w:hyperlink r:id="rId14" w:tgtFrame="_blank" w:history="1">
        <w:r>
          <w:rPr>
            <w:rFonts w:hint="eastAsia"/>
            <w:color w:val="000000"/>
          </w:rPr>
          <w:t>Jing Fang</w:t>
        </w:r>
      </w:hyperlink>
      <w:r>
        <w:rPr>
          <w:color w:val="000000"/>
        </w:rPr>
        <w:t xml:space="preserve">. </w:t>
      </w:r>
      <w:hyperlink r:id="rId15" w:tgtFrame="_blank" w:history="1">
        <w:r>
          <w:rPr>
            <w:rFonts w:hint="eastAsia"/>
            <w:color w:val="000000"/>
          </w:rPr>
          <w:t>Effects of nanosecond p</w:t>
        </w:r>
        <w:r>
          <w:rPr>
            <w:rFonts w:hint="eastAsia"/>
            <w:color w:val="000000"/>
          </w:rPr>
          <w:t>ulsed electric fields (nsPEFs) on the human fungal pathogen Candida albicans: An in vitro study</w:t>
        </w:r>
      </w:hyperlink>
      <w:r>
        <w:rPr>
          <w:rFonts w:hint="eastAsia"/>
          <w:color w:val="000000"/>
        </w:rPr>
        <w:t>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J</w:t>
      </w:r>
      <w:r>
        <w:rPr>
          <w:color w:val="000000"/>
        </w:rPr>
        <w:t xml:space="preserve">ournal of Physics D: Applied Physics, 2018(51): 185402 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Cen Gao, Xingxing Zhang, Jian Chen, Jiayuan Zhao, Yanmei Liu, Jue Zhang</w:t>
      </w:r>
      <w:bookmarkStart w:id="4" w:name="OLE_LINK16"/>
      <w:r>
        <w:rPr>
          <w:color w:val="000000"/>
        </w:rPr>
        <w:t>, Jing Wang*.</w:t>
      </w:r>
      <w:bookmarkEnd w:id="3"/>
      <w:bookmarkEnd w:id="4"/>
      <w:r>
        <w:rPr>
          <w:color w:val="000000"/>
        </w:rPr>
        <w:t xml:space="preserve"> Utilizing the </w:t>
      </w:r>
      <w:r>
        <w:rPr>
          <w:color w:val="000000"/>
        </w:rPr>
        <w:t>Nanosecond Pulse Technique to Improve Antigen Intracellular Delivery and Presentation to Treat Tongue Squamous Cell Carcinoma. Med Oral Patol Oral Cir Bucal, 2018, 23(3): e344-350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Xuexiang Gao, Qi Guo, Shuo Wang, Cen Gao, Jian Chen, Li Zhang, Yuan Zhao*, J</w:t>
      </w:r>
      <w:r>
        <w:rPr>
          <w:color w:val="000000"/>
        </w:rPr>
        <w:t xml:space="preserve">ing Wang*. Silencing of UPAR by RNA Interference for Inhibiting Invasion and Migration of Oral Tongue Squamous Cell Carcinoma. Oncol Lett, 2018, 16, 3983-3991 </w:t>
      </w:r>
    </w:p>
    <w:p w:rsidR="008E2E93" w:rsidRDefault="00640AAD">
      <w:pPr>
        <w:widowControl/>
        <w:numPr>
          <w:ilvl w:val="0"/>
          <w:numId w:val="2"/>
        </w:numPr>
      </w:pPr>
      <w:hyperlink r:id="rId16" w:history="1">
        <w:r>
          <w:rPr>
            <w:color w:val="000000"/>
          </w:rPr>
          <w:t>Jinsong Guo</w:t>
        </w:r>
      </w:hyperlink>
      <w:r>
        <w:rPr>
          <w:color w:val="000000"/>
        </w:rPr>
        <w:t xml:space="preserve">, </w:t>
      </w:r>
      <w:hyperlink r:id="rId17" w:history="1">
        <w:r>
          <w:rPr>
            <w:color w:val="000000"/>
          </w:rPr>
          <w:t>Yu Wang</w:t>
        </w:r>
      </w:hyperlink>
      <w:r>
        <w:rPr>
          <w:color w:val="000000"/>
        </w:rPr>
        <w:t xml:space="preserve">, Jing Wang*, </w:t>
      </w:r>
      <w:hyperlink r:id="rId18" w:history="1">
        <w:r>
          <w:rPr>
            <w:color w:val="000000"/>
          </w:rPr>
          <w:t>Jue Zhang</w:t>
        </w:r>
      </w:hyperlink>
      <w:r>
        <w:rPr>
          <w:color w:val="000000"/>
        </w:rPr>
        <w:t xml:space="preserve">*, </w:t>
      </w:r>
      <w:hyperlink r:id="rId19" w:history="1">
        <w:r>
          <w:rPr>
            <w:color w:val="000000"/>
          </w:rPr>
          <w:t>Jing Fang</w:t>
        </w:r>
      </w:hyperlink>
      <w:r>
        <w:rPr>
          <w:color w:val="000000"/>
        </w:rPr>
        <w:t>. Radiosensitization of oral tongue squamous cell carcinoma by nanosecond pulsed electric fields (nsPEFs). Bioelechem, 2017,</w:t>
      </w:r>
      <w:hyperlink r:id="rId20" w:tooltip="Go to table of contents for this volume/issue" w:history="1">
        <w:r>
          <w:rPr>
            <w:color w:val="000000"/>
          </w:rPr>
          <w:t>113,</w:t>
        </w:r>
      </w:hyperlink>
      <w:r>
        <w:rPr>
          <w:color w:val="000000"/>
        </w:rPr>
        <w:t xml:space="preserve"> 35-41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Yuan Zhao, Fengli Zhou, Weiping Li, Jing Wang, Lijing Wang*. Slit2 Robo1 signaling promotes the adhesion, invasion and migration of tongue carcinoma cells via upregulating matrix metalloproteinases 2 and 9, and</w:t>
      </w:r>
      <w:r>
        <w:rPr>
          <w:color w:val="000000"/>
        </w:rPr>
        <w:t xml:space="preserve"> downregulating E cadherin, Mol Med Rep. 2016, 14(3): 1901-190</w:t>
      </w:r>
      <w:r>
        <w:rPr>
          <w:color w:val="000000"/>
        </w:rPr>
        <w:t>6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W</w:t>
      </w:r>
      <w:r>
        <w:rPr>
          <w:rFonts w:hint="eastAsia"/>
          <w:color w:val="000000"/>
        </w:rPr>
        <w:t>ei</w:t>
      </w:r>
      <w:r>
        <w:rPr>
          <w:color w:val="000000"/>
        </w:rPr>
        <w:t xml:space="preserve"> Q</w:t>
      </w:r>
      <w:r>
        <w:rPr>
          <w:rFonts w:hint="eastAsia"/>
          <w:color w:val="000000"/>
        </w:rPr>
        <w:t>i</w:t>
      </w:r>
      <w:r>
        <w:rPr>
          <w:color w:val="000000"/>
        </w:rPr>
        <w:t xml:space="preserve">, Jinsong Guo, Shan Wu, Bo Su, Lei Zhang, Jie Pan*, Jue Zhang. </w:t>
      </w:r>
      <w:hyperlink r:id="rId21" w:tgtFrame="_blank" w:history="1">
        <w:r>
          <w:rPr>
            <w:rFonts w:hint="eastAsia"/>
            <w:color w:val="000000"/>
          </w:rPr>
          <w:t>Synergistic effect of nanos</w:t>
        </w:r>
        <w:r>
          <w:rPr>
            <w:rFonts w:hint="eastAsia"/>
            <w:color w:val="000000"/>
          </w:rPr>
          <w:t>econd pulsed electric field combined with low-dose of pingyangmycin on salivary adenoid cystic carcinoma.</w:t>
        </w:r>
      </w:hyperlink>
      <w:r>
        <w:rPr>
          <w:color w:val="000000"/>
        </w:rPr>
        <w:t xml:space="preserve"> Oncol Rep, 2014(31): 2220-2228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Jing Wang, Jinsong Guo, Shan Wu, Hongqing Feng, Shujun Sun, Jie Pan*, Jue Zhang, Stephen J. Beebe. Synergistic Effec</w:t>
      </w:r>
      <w:r>
        <w:rPr>
          <w:color w:val="000000"/>
        </w:rPr>
        <w:t>ts of Nanosecond Pulsed Electric Fields Combined with Low Concentration of Gemcitabine on Human Oral Squamous Cell Carcinoma In Vitro. PLoS ONE, 2012, 7(8): e43213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t>Jing Wang, Fuping Guo, Hongyu Wei, Jijun Dong, Junzheng Wu*. Expression of urokinase-type pl</w:t>
      </w:r>
      <w:r>
        <w:rPr>
          <w:color w:val="000000"/>
        </w:rPr>
        <w:t>asminogen activator receptor is correlated with metastases of lingual squamous cell carcinoma. Brit J Oral Max Surg</w:t>
      </w:r>
      <w:r>
        <w:rPr>
          <w:color w:val="000000"/>
        </w:rPr>
        <w:t xml:space="preserve">, </w:t>
      </w:r>
      <w:r>
        <w:rPr>
          <w:color w:val="000000"/>
        </w:rPr>
        <w:t xml:space="preserve">2006, 44(6): 515-519 </w:t>
      </w:r>
    </w:p>
    <w:p w:rsidR="008E2E93" w:rsidRDefault="00640AAD">
      <w:pPr>
        <w:widowControl/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>王静</w:t>
      </w:r>
      <w:r>
        <w:rPr>
          <w:color w:val="000000"/>
        </w:rPr>
        <w:t xml:space="preserve">, </w:t>
      </w:r>
      <w:r>
        <w:rPr>
          <w:color w:val="000000"/>
        </w:rPr>
        <w:t>陈健</w:t>
      </w:r>
      <w:r>
        <w:rPr>
          <w:color w:val="000000"/>
        </w:rPr>
        <w:t xml:space="preserve">, </w:t>
      </w:r>
      <w:r>
        <w:rPr>
          <w:color w:val="000000"/>
        </w:rPr>
        <w:t>马铭</w:t>
      </w:r>
      <w:r>
        <w:rPr>
          <w:color w:val="000000"/>
        </w:rPr>
        <w:t xml:space="preserve">, </w:t>
      </w:r>
      <w:r>
        <w:rPr>
          <w:color w:val="000000"/>
        </w:rPr>
        <w:t>赵媛</w:t>
      </w:r>
      <w:r>
        <w:rPr>
          <w:color w:val="000000"/>
        </w:rPr>
        <w:t xml:space="preserve">, </w:t>
      </w:r>
      <w:r>
        <w:rPr>
          <w:color w:val="000000"/>
        </w:rPr>
        <w:t>张洁</w:t>
      </w:r>
      <w:r>
        <w:rPr>
          <w:color w:val="000000"/>
        </w:rPr>
        <w:t xml:space="preserve">. </w:t>
      </w:r>
      <w:r>
        <w:rPr>
          <w:color w:val="000000"/>
        </w:rPr>
        <w:t>靶向尿激酶受体</w:t>
      </w:r>
      <w:r>
        <w:rPr>
          <w:color w:val="000000"/>
        </w:rPr>
        <w:t>uPAR</w:t>
      </w:r>
      <w:r>
        <w:rPr>
          <w:color w:val="000000"/>
        </w:rPr>
        <w:t>基因的</w:t>
      </w:r>
      <w:r>
        <w:rPr>
          <w:color w:val="000000"/>
        </w:rPr>
        <w:t>shRNA</w:t>
      </w:r>
      <w:r>
        <w:rPr>
          <w:color w:val="000000"/>
        </w:rPr>
        <w:t>表达载体的构建及鉴定</w:t>
      </w:r>
      <w:r>
        <w:rPr>
          <w:color w:val="000000"/>
        </w:rPr>
        <w:t xml:space="preserve">. </w:t>
      </w:r>
      <w:r>
        <w:rPr>
          <w:color w:val="000000"/>
        </w:rPr>
        <w:t>中国癌症杂志</w:t>
      </w:r>
      <w:r>
        <w:rPr>
          <w:color w:val="000000"/>
        </w:rPr>
        <w:t>, 2009, 19</w:t>
      </w:r>
      <w:r>
        <w:rPr>
          <w:rFonts w:hint="eastAsia"/>
          <w:color w:val="000000"/>
        </w:rPr>
        <w:t>(</w:t>
      </w:r>
      <w:r>
        <w:rPr>
          <w:color w:val="000000"/>
        </w:rPr>
        <w:t>12): 599-604</w:t>
      </w:r>
    </w:p>
    <w:p w:rsidR="008E2E93" w:rsidRDefault="00640AAD">
      <w:pPr>
        <w:spacing w:line="360" w:lineRule="auto"/>
        <w:ind w:firstLineChars="200" w:firstLine="488"/>
        <w:rPr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8.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完成人情况，包括姓名、排名、职称、行政职务、工作单位、对本项目的贡献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8"/>
        <w:gridCol w:w="647"/>
        <w:gridCol w:w="729"/>
        <w:gridCol w:w="1106"/>
        <w:gridCol w:w="1465"/>
        <w:gridCol w:w="3481"/>
      </w:tblGrid>
      <w:tr w:rsidR="008E2E93">
        <w:tc>
          <w:tcPr>
            <w:tcW w:w="868" w:type="dxa"/>
            <w:vAlign w:val="center"/>
          </w:tcPr>
          <w:p w:rsidR="008E2E93" w:rsidRDefault="00640AAD">
            <w:pPr>
              <w:spacing w:line="360" w:lineRule="auto"/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b/>
                <w:bCs/>
                <w:color w:val="0D0D0D"/>
                <w:spacing w:val="2"/>
                <w:szCs w:val="21"/>
              </w:rPr>
              <w:t>姓</w:t>
            </w:r>
            <w:r>
              <w:rPr>
                <w:b/>
                <w:bCs/>
                <w:color w:val="0D0D0D"/>
                <w:spacing w:val="2"/>
                <w:szCs w:val="21"/>
              </w:rPr>
              <w:t xml:space="preserve">  </w:t>
            </w:r>
            <w:r>
              <w:rPr>
                <w:b/>
                <w:bCs/>
                <w:color w:val="0D0D0D"/>
                <w:spacing w:val="2"/>
                <w:szCs w:val="21"/>
              </w:rPr>
              <w:t>名</w:t>
            </w:r>
          </w:p>
        </w:tc>
        <w:tc>
          <w:tcPr>
            <w:tcW w:w="647" w:type="dxa"/>
          </w:tcPr>
          <w:p w:rsidR="008E2E93" w:rsidRDefault="00640AAD">
            <w:pPr>
              <w:spacing w:line="360" w:lineRule="auto"/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b/>
                <w:bCs/>
                <w:color w:val="0D0D0D"/>
                <w:spacing w:val="2"/>
                <w:szCs w:val="21"/>
              </w:rPr>
              <w:t>排名</w:t>
            </w:r>
          </w:p>
        </w:tc>
        <w:tc>
          <w:tcPr>
            <w:tcW w:w="729" w:type="dxa"/>
          </w:tcPr>
          <w:p w:rsidR="008E2E93" w:rsidRDefault="00640AAD">
            <w:pPr>
              <w:spacing w:line="360" w:lineRule="auto"/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b/>
                <w:bCs/>
                <w:color w:val="0D0D0D"/>
                <w:spacing w:val="2"/>
                <w:szCs w:val="21"/>
              </w:rPr>
              <w:t>职称</w:t>
            </w:r>
          </w:p>
        </w:tc>
        <w:tc>
          <w:tcPr>
            <w:tcW w:w="1106" w:type="dxa"/>
          </w:tcPr>
          <w:p w:rsidR="008E2E93" w:rsidRDefault="00640AAD">
            <w:pPr>
              <w:spacing w:line="360" w:lineRule="auto"/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b/>
                <w:bCs/>
                <w:color w:val="0D0D0D"/>
                <w:spacing w:val="2"/>
                <w:szCs w:val="21"/>
              </w:rPr>
              <w:t>行政职务</w:t>
            </w:r>
          </w:p>
        </w:tc>
        <w:tc>
          <w:tcPr>
            <w:tcW w:w="1465" w:type="dxa"/>
          </w:tcPr>
          <w:p w:rsidR="008E2E93" w:rsidRDefault="00640AAD">
            <w:pPr>
              <w:spacing w:line="360" w:lineRule="auto"/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b/>
                <w:bCs/>
                <w:color w:val="0D0D0D"/>
                <w:spacing w:val="2"/>
                <w:szCs w:val="21"/>
              </w:rPr>
              <w:t>工作单位</w:t>
            </w:r>
          </w:p>
        </w:tc>
        <w:tc>
          <w:tcPr>
            <w:tcW w:w="3481" w:type="dxa"/>
          </w:tcPr>
          <w:p w:rsidR="008E2E93" w:rsidRDefault="00640AAD">
            <w:pPr>
              <w:spacing w:line="360" w:lineRule="auto"/>
              <w:ind w:firstLineChars="200" w:firstLine="430"/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b/>
                <w:bCs/>
                <w:color w:val="0D0D0D"/>
                <w:spacing w:val="2"/>
                <w:szCs w:val="21"/>
              </w:rPr>
              <w:t>对本项目的贡献</w:t>
            </w:r>
          </w:p>
        </w:tc>
      </w:tr>
      <w:tr w:rsidR="008E2E93"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王静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教授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副院长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兰州大学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bCs/>
                <w:szCs w:val="21"/>
              </w:rPr>
              <w:t>负责项目总体设计和实施，</w:t>
            </w:r>
            <w:r>
              <w:rPr>
                <w:color w:val="0D0D0D"/>
                <w:spacing w:val="2"/>
                <w:szCs w:val="21"/>
              </w:rPr>
              <w:t>提出研究思路、制定技术方案、组织及实施课题、总结项目。</w:t>
            </w:r>
          </w:p>
        </w:tc>
      </w:tr>
      <w:tr w:rsidR="008E2E93">
        <w:trPr>
          <w:trHeight w:val="356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张珏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2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副</w:t>
            </w:r>
            <w:r>
              <w:rPr>
                <w:rFonts w:hint="eastAsia"/>
                <w:color w:val="0D0D0D"/>
                <w:spacing w:val="2"/>
                <w:szCs w:val="21"/>
              </w:rPr>
              <w:t>教授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北京大学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纳秒脉冲电场影响口腔癌生长研究的主要参与者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150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szCs w:val="21"/>
              </w:rPr>
              <w:t>国晋菘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3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副研究员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中国科学院苏州生物医学工程技术研究所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纳秒脉冲电场影响口腔癌生长研究的主要参与者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144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张宝平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4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副教授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主任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兰州大学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实用新型专利的主要发明者，在后续的实验过程中，利用新装置提高了实验效率；</w:t>
            </w:r>
            <w:r>
              <w:rPr>
                <w:color w:val="0D0D0D"/>
                <w:spacing w:val="2"/>
                <w:szCs w:val="21"/>
              </w:rPr>
              <w:t>uPAR</w:t>
            </w:r>
            <w:r>
              <w:rPr>
                <w:color w:val="0D0D0D"/>
                <w:spacing w:val="2"/>
                <w:szCs w:val="21"/>
              </w:rPr>
              <w:t>基因沉默对口腔癌生物学行为的影响研究的主要参与者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113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高岑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5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医师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兰州大学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纳秒脉冲电场影响口腔癌生长研究的主要参与者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196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潘洁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6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主任</w:t>
            </w:r>
            <w:r>
              <w:rPr>
                <w:rFonts w:hint="eastAsia"/>
                <w:color w:val="0D0D0D"/>
                <w:spacing w:val="2"/>
                <w:szCs w:val="21"/>
              </w:rPr>
              <w:t>医师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北京大学</w:t>
            </w: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口腔医院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纳秒脉冲电场影响口腔癌生长研究的主要参与者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178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陈健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7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b/>
                <w:bCs/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主任</w:t>
            </w:r>
            <w:r>
              <w:rPr>
                <w:rFonts w:hint="eastAsia"/>
                <w:color w:val="0D0D0D"/>
                <w:spacing w:val="2"/>
                <w:szCs w:val="21"/>
              </w:rPr>
              <w:t>医师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主任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兰州大学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uPAR</w:t>
            </w:r>
            <w:r>
              <w:rPr>
                <w:rFonts w:hint="eastAsia"/>
                <w:color w:val="0D0D0D"/>
                <w:spacing w:val="2"/>
                <w:szCs w:val="21"/>
              </w:rPr>
              <w:t>、纳秒脉冲电场</w:t>
            </w:r>
            <w:r>
              <w:rPr>
                <w:color w:val="0D0D0D"/>
                <w:spacing w:val="2"/>
                <w:szCs w:val="21"/>
              </w:rPr>
              <w:t>对口腔癌</w:t>
            </w:r>
            <w:r>
              <w:rPr>
                <w:rFonts w:hint="eastAsia"/>
                <w:color w:val="0D0D0D"/>
                <w:spacing w:val="2"/>
                <w:szCs w:val="21"/>
              </w:rPr>
              <w:t>生长</w:t>
            </w:r>
            <w:r>
              <w:rPr>
                <w:color w:val="0D0D0D"/>
                <w:spacing w:val="2"/>
                <w:szCs w:val="21"/>
              </w:rPr>
              <w:t>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125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赵媛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8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教授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副院长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兰州大学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 xml:space="preserve">Slit-Robo </w:t>
            </w:r>
            <w:r>
              <w:rPr>
                <w:color w:val="0D0D0D"/>
                <w:spacing w:val="2"/>
                <w:szCs w:val="21"/>
              </w:rPr>
              <w:t>信号在</w:t>
            </w:r>
            <w:r>
              <w:rPr>
                <w:rFonts w:hint="eastAsia"/>
                <w:color w:val="0D0D0D"/>
                <w:spacing w:val="2"/>
                <w:szCs w:val="21"/>
              </w:rPr>
              <w:t>口腔</w:t>
            </w:r>
            <w:r>
              <w:rPr>
                <w:color w:val="0D0D0D"/>
                <w:spacing w:val="2"/>
                <w:szCs w:val="21"/>
              </w:rPr>
              <w:t>癌形成中的作用及靶向治疗的研究的主要参与者</w:t>
            </w:r>
          </w:p>
        </w:tc>
      </w:tr>
      <w:tr w:rsidR="008E2E93">
        <w:trPr>
          <w:trHeight w:val="178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齐伟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9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副主任医师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北京</w:t>
            </w:r>
            <w:r>
              <w:rPr>
                <w:color w:val="0D0D0D"/>
                <w:spacing w:val="2"/>
                <w:szCs w:val="21"/>
              </w:rPr>
              <w:t>大学</w:t>
            </w: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口腔医院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纳秒脉冲电场影响口腔癌生长研究的主要参与者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224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高雪翔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1</w:t>
            </w:r>
            <w:r>
              <w:rPr>
                <w:color w:val="0D0D0D"/>
                <w:spacing w:val="2"/>
                <w:szCs w:val="21"/>
              </w:rPr>
              <w:t>0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主治医师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包头市中心医院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uPAR</w:t>
            </w:r>
            <w:r>
              <w:rPr>
                <w:color w:val="0D0D0D"/>
                <w:spacing w:val="2"/>
                <w:szCs w:val="21"/>
              </w:rPr>
              <w:t>基因沉默对口腔癌生物学行为的影响研究的主要参与者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  <w:tr w:rsidR="008E2E93">
        <w:trPr>
          <w:trHeight w:val="683"/>
        </w:trPr>
        <w:tc>
          <w:tcPr>
            <w:tcW w:w="868" w:type="dxa"/>
            <w:vAlign w:val="center"/>
          </w:tcPr>
          <w:p w:rsidR="008E2E93" w:rsidRDefault="00640AAD">
            <w:pPr>
              <w:ind w:firstLineChars="100" w:firstLine="214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张洁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1</w:t>
            </w:r>
            <w:r>
              <w:rPr>
                <w:color w:val="0D0D0D"/>
                <w:spacing w:val="2"/>
                <w:szCs w:val="21"/>
              </w:rPr>
              <w:t>1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副教授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</w:rPr>
              <w:t>主任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兰州大学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 xml:space="preserve">Slit-Robo </w:t>
            </w:r>
            <w:r>
              <w:rPr>
                <w:color w:val="0D0D0D"/>
                <w:spacing w:val="2"/>
                <w:szCs w:val="21"/>
              </w:rPr>
              <w:t>信号在</w:t>
            </w:r>
            <w:r>
              <w:rPr>
                <w:rFonts w:hint="eastAsia"/>
                <w:color w:val="0D0D0D"/>
                <w:spacing w:val="2"/>
                <w:szCs w:val="21"/>
              </w:rPr>
              <w:t>口腔</w:t>
            </w:r>
            <w:r>
              <w:rPr>
                <w:color w:val="0D0D0D"/>
                <w:spacing w:val="2"/>
                <w:szCs w:val="21"/>
              </w:rPr>
              <w:t>癌形成中的作用及靶向治疗的研究的主要参与者。</w:t>
            </w:r>
          </w:p>
        </w:tc>
      </w:tr>
      <w:tr w:rsidR="008E2E93">
        <w:trPr>
          <w:trHeight w:val="195"/>
        </w:trPr>
        <w:tc>
          <w:tcPr>
            <w:tcW w:w="868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王朔</w:t>
            </w:r>
          </w:p>
        </w:tc>
        <w:tc>
          <w:tcPr>
            <w:tcW w:w="647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12</w:t>
            </w:r>
          </w:p>
        </w:tc>
        <w:tc>
          <w:tcPr>
            <w:tcW w:w="729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主治医师</w:t>
            </w:r>
          </w:p>
        </w:tc>
        <w:tc>
          <w:tcPr>
            <w:tcW w:w="1106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  <w:lang w:eastAsia="zh-Hans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无</w:t>
            </w:r>
          </w:p>
        </w:tc>
        <w:tc>
          <w:tcPr>
            <w:tcW w:w="1465" w:type="dxa"/>
            <w:vAlign w:val="center"/>
          </w:tcPr>
          <w:p w:rsidR="008E2E93" w:rsidRDefault="00640AAD">
            <w:pPr>
              <w:jc w:val="center"/>
              <w:rPr>
                <w:color w:val="0D0D0D"/>
                <w:spacing w:val="2"/>
                <w:szCs w:val="21"/>
              </w:rPr>
            </w:pPr>
            <w:r>
              <w:rPr>
                <w:rFonts w:hint="eastAsia"/>
                <w:color w:val="0D0D0D"/>
                <w:spacing w:val="2"/>
                <w:szCs w:val="21"/>
                <w:lang w:eastAsia="zh-Hans"/>
              </w:rPr>
              <w:t>包头市中心医院</w:t>
            </w:r>
          </w:p>
        </w:tc>
        <w:tc>
          <w:tcPr>
            <w:tcW w:w="3481" w:type="dxa"/>
            <w:vAlign w:val="center"/>
          </w:tcPr>
          <w:p w:rsidR="008E2E93" w:rsidRDefault="00640AAD">
            <w:pPr>
              <w:rPr>
                <w:color w:val="0D0D0D"/>
                <w:spacing w:val="2"/>
                <w:szCs w:val="21"/>
              </w:rPr>
            </w:pPr>
            <w:r>
              <w:rPr>
                <w:color w:val="0D0D0D"/>
                <w:spacing w:val="2"/>
                <w:szCs w:val="21"/>
              </w:rPr>
              <w:t>uPAR</w:t>
            </w:r>
            <w:r>
              <w:rPr>
                <w:color w:val="0D0D0D"/>
                <w:spacing w:val="2"/>
                <w:szCs w:val="21"/>
              </w:rPr>
              <w:t>基因沉默对口腔癌生物学行为的影响研究的主要参与者</w:t>
            </w:r>
            <w:r>
              <w:rPr>
                <w:rFonts w:hint="eastAsia"/>
                <w:color w:val="0D0D0D"/>
                <w:spacing w:val="2"/>
                <w:szCs w:val="21"/>
              </w:rPr>
              <w:t>。</w:t>
            </w:r>
          </w:p>
        </w:tc>
      </w:tr>
    </w:tbl>
    <w:p w:rsidR="008E2E93" w:rsidRDefault="00640AAD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00000" w:themeColor="text1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9.</w:t>
      </w:r>
      <w:r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完成单位情况，包括单位名称、排名，对本项目的贡献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6"/>
        <w:gridCol w:w="755"/>
        <w:gridCol w:w="5595"/>
      </w:tblGrid>
      <w:tr w:rsidR="008E2E93">
        <w:tc>
          <w:tcPr>
            <w:tcW w:w="1996" w:type="dxa"/>
          </w:tcPr>
          <w:p w:rsidR="008E2E93" w:rsidRDefault="00640AAD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单位名称</w:t>
            </w:r>
          </w:p>
        </w:tc>
        <w:tc>
          <w:tcPr>
            <w:tcW w:w="765" w:type="dxa"/>
          </w:tcPr>
          <w:p w:rsidR="008E2E93" w:rsidRDefault="00640AAD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排名</w:t>
            </w:r>
          </w:p>
        </w:tc>
        <w:tc>
          <w:tcPr>
            <w:tcW w:w="5761" w:type="dxa"/>
          </w:tcPr>
          <w:p w:rsidR="008E2E93" w:rsidRDefault="00640AAD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对本项目的贡献</w:t>
            </w:r>
          </w:p>
        </w:tc>
      </w:tr>
      <w:tr w:rsidR="008E2E93">
        <w:tc>
          <w:tcPr>
            <w:tcW w:w="1996" w:type="dxa"/>
          </w:tcPr>
          <w:p w:rsidR="008E2E93" w:rsidRDefault="00640AAD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兰州大学</w:t>
            </w:r>
          </w:p>
        </w:tc>
        <w:tc>
          <w:tcPr>
            <w:tcW w:w="765" w:type="dxa"/>
          </w:tcPr>
          <w:p w:rsidR="008E2E93" w:rsidRDefault="00640AAD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1</w:t>
            </w:r>
          </w:p>
        </w:tc>
        <w:tc>
          <w:tcPr>
            <w:tcW w:w="5761" w:type="dxa"/>
          </w:tcPr>
          <w:p w:rsidR="008E2E93" w:rsidRDefault="00640AAD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负责项目总体设计和实施，提出研究思路、制定技术</w:t>
            </w:r>
            <w:r>
              <w:rPr>
                <w:sz w:val="24"/>
                <w:szCs w:val="24"/>
              </w:rPr>
              <w:lastRenderedPageBreak/>
              <w:t>方案、组织及实施课题、总结项目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E2E93">
        <w:tc>
          <w:tcPr>
            <w:tcW w:w="1996" w:type="dxa"/>
          </w:tcPr>
          <w:p w:rsidR="008E2E93" w:rsidRDefault="00640AAD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lastRenderedPageBreak/>
              <w:t>北京大学</w:t>
            </w:r>
          </w:p>
        </w:tc>
        <w:tc>
          <w:tcPr>
            <w:tcW w:w="765" w:type="dxa"/>
          </w:tcPr>
          <w:p w:rsidR="008E2E93" w:rsidRDefault="00640AAD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4"/>
                <w:szCs w:val="24"/>
              </w:rPr>
              <w:t>2</w:t>
            </w:r>
          </w:p>
        </w:tc>
        <w:tc>
          <w:tcPr>
            <w:tcW w:w="5761" w:type="dxa"/>
          </w:tcPr>
          <w:p w:rsidR="008E2E93" w:rsidRDefault="00640AAD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负责</w:t>
            </w:r>
            <w:r>
              <w:rPr>
                <w:rFonts w:hint="eastAsia"/>
                <w:sz w:val="24"/>
                <w:szCs w:val="24"/>
              </w:rPr>
              <w:t>口腔癌物理治疗纳秒脉冲电场平台搭建，</w:t>
            </w:r>
            <w:r>
              <w:rPr>
                <w:sz w:val="24"/>
                <w:szCs w:val="24"/>
              </w:rPr>
              <w:t>制定技术方案、组织及实施课题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8E2E93" w:rsidRDefault="008E2E93" w:rsidP="008551A1"/>
    <w:sectPr w:rsidR="008E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AD" w:rsidRDefault="00640AAD" w:rsidP="008551A1">
      <w:r>
        <w:separator/>
      </w:r>
    </w:p>
  </w:endnote>
  <w:endnote w:type="continuationSeparator" w:id="0">
    <w:p w:rsidR="00640AAD" w:rsidRDefault="00640AAD" w:rsidP="0085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AD" w:rsidRDefault="00640AAD" w:rsidP="008551A1">
      <w:r>
        <w:separator/>
      </w:r>
    </w:p>
  </w:footnote>
  <w:footnote w:type="continuationSeparator" w:id="0">
    <w:p w:rsidR="00640AAD" w:rsidRDefault="00640AAD" w:rsidP="0085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420"/>
    <w:multiLevelType w:val="multilevel"/>
    <w:tmpl w:val="04DD4420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710A67"/>
    <w:multiLevelType w:val="multilevel"/>
    <w:tmpl w:val="08710A67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6D"/>
    <w:rsid w:val="BF7D4E50"/>
    <w:rsid w:val="DEFF5D81"/>
    <w:rsid w:val="DFF89133"/>
    <w:rsid w:val="EDDBAA87"/>
    <w:rsid w:val="FFFFE668"/>
    <w:rsid w:val="0001239F"/>
    <w:rsid w:val="00032076"/>
    <w:rsid w:val="00257566"/>
    <w:rsid w:val="0028653F"/>
    <w:rsid w:val="0038620D"/>
    <w:rsid w:val="00392E06"/>
    <w:rsid w:val="003D53B3"/>
    <w:rsid w:val="004D29D5"/>
    <w:rsid w:val="00570730"/>
    <w:rsid w:val="0059638B"/>
    <w:rsid w:val="005D596B"/>
    <w:rsid w:val="006358A3"/>
    <w:rsid w:val="00640AAD"/>
    <w:rsid w:val="006413E8"/>
    <w:rsid w:val="00651669"/>
    <w:rsid w:val="00721592"/>
    <w:rsid w:val="0078176D"/>
    <w:rsid w:val="007927A4"/>
    <w:rsid w:val="007D5710"/>
    <w:rsid w:val="007F7149"/>
    <w:rsid w:val="008551A1"/>
    <w:rsid w:val="008E2E93"/>
    <w:rsid w:val="00993947"/>
    <w:rsid w:val="009F34C6"/>
    <w:rsid w:val="00C71FB3"/>
    <w:rsid w:val="00D570C4"/>
    <w:rsid w:val="00D91838"/>
    <w:rsid w:val="00E44E57"/>
    <w:rsid w:val="00E8174C"/>
    <w:rsid w:val="00E96CD5"/>
    <w:rsid w:val="00F222A8"/>
    <w:rsid w:val="00F32370"/>
    <w:rsid w:val="00F55406"/>
    <w:rsid w:val="00FC7965"/>
    <w:rsid w:val="00FF4B2B"/>
    <w:rsid w:val="1673C29E"/>
    <w:rsid w:val="57DEAF4D"/>
    <w:rsid w:val="77F465D8"/>
    <w:rsid w:val="7B9F067A"/>
    <w:rsid w:val="7FC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34EE7"/>
  <w15:docId w15:val="{60A3004D-F13A-40E1-A820-77AE74FE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tabs>
        <w:tab w:val="right" w:leader="dot" w:pos="8297"/>
      </w:tabs>
      <w:spacing w:before="120" w:after="120" w:line="360" w:lineRule="auto"/>
      <w:jc w:val="left"/>
    </w:pPr>
    <w:rPr>
      <w:rFonts w:asciiTheme="minorHAnsi" w:hAnsiTheme="minorHAnsi" w:cstheme="minorHAnsi"/>
      <w:b/>
      <w:bCs/>
      <w:caps/>
      <w:color w:val="000000" w:themeColor="text1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黑体" w:eastAsia="黑体" w:hAnsi="黑体" w:cs="Times New Roman"/>
      <w:bCs/>
      <w:sz w:val="28"/>
      <w:szCs w:val="2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ueshu.baidu.com/s?wd=author%3A%28Lian%20Ding%29%20&amp;tn=SE_baiduxueshu_c1gjeupa&amp;ie=utf-8&amp;sc_f_para=sc_hilight%3Dperson" TargetMode="External"/><Relationship Id="rId13" Type="http://schemas.openxmlformats.org/officeDocument/2006/relationships/hyperlink" Target="https://xueshu.baidu.com/s?wd=author%3A%28Kaile%20Wang%29%20&amp;tn=SE_baiduxueshu_c1gjeupa&amp;ie=utf-8&amp;sc_f_para=sc_hilight%3Dperson" TargetMode="External"/><Relationship Id="rId18" Type="http://schemas.openxmlformats.org/officeDocument/2006/relationships/hyperlink" Target="http://www.sciencedirect.com/science/article/pii/S15675394163011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.wanfangdata.com.cn/Paper/Detail/PeriodicalPaper_PM24604118/" TargetMode="External"/><Relationship Id="rId7" Type="http://schemas.openxmlformats.org/officeDocument/2006/relationships/hyperlink" Target="https://xueshu.baidu.com/s?wd=author%3A%28Feihong%20Dong%29%20&amp;tn=SE_baiduxueshu_c1gjeupa&amp;ie=utf-8&amp;sc_f_para=sc_hilight%3Dperson" TargetMode="External"/><Relationship Id="rId12" Type="http://schemas.openxmlformats.org/officeDocument/2006/relationships/hyperlink" Target="https://xueshu.baidu.com/s?wd=author%3A%28Jinsong%20Guo%29%20&amp;tn=SE_baiduxueshu_c1gjeupa&amp;ie=utf-8&amp;sc_f_para=sc_hilight%3Dperson" TargetMode="External"/><Relationship Id="rId17" Type="http://schemas.openxmlformats.org/officeDocument/2006/relationships/hyperlink" Target="http://www.sciencedirect.com/science/article/pii/S156753941630116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irect.com/science/article/pii/S1567539416301165" TargetMode="External"/><Relationship Id="rId20" Type="http://schemas.openxmlformats.org/officeDocument/2006/relationships/hyperlink" Target="http://www.sciencedirect.com/science/journal/15675394/113/supp/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cedirect.com/science/article/pii/S15675394173062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088/1361-6463/aab8c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ueshu.baidu.com/s?wd=author%3A%28Jing%20Fang%29%20&amp;tn=SE_baiduxueshu_c1gjeupa&amp;ie=utf-8&amp;sc_f_para=sc_hilight%3Dperson" TargetMode="External"/><Relationship Id="rId19" Type="http://schemas.openxmlformats.org/officeDocument/2006/relationships/hyperlink" Target="http://www.sciencedirect.com/science/article/pii/S1567539416301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ueshu.baidu.com/s?wd=author%3A%28Kaile%20Wang%29%20&amp;tn=SE_baiduxueshu_c1gjeupa&amp;ie=utf-8&amp;sc_f_para=sc_hilight%3Dperson" TargetMode="External"/><Relationship Id="rId14" Type="http://schemas.openxmlformats.org/officeDocument/2006/relationships/hyperlink" Target="https://xueshu.baidu.com/s?wd=author%3A%28Jing%20Fang%29%20&amp;tn=SE_baiduxueshu_c1gjeupa&amp;ie=utf-8&amp;sc_f_para=sc_hilight%3Dpers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chenb</cp:lastModifiedBy>
  <cp:revision>5</cp:revision>
  <dcterms:created xsi:type="dcterms:W3CDTF">2022-05-18T15:13:00Z</dcterms:created>
  <dcterms:modified xsi:type="dcterms:W3CDTF">2022-05-18T11:59:00Z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2052-4.1.1.6664</vt:lpwstr>
  </property>
  <property fmtid="{D5CDD505-2E9C-101B-9397-08002B2CF9AE}" pid="3" name="ICV">
    <vt:lpwstr>3FEE25D11C0AFD85310E8262A74959F4</vt:lpwstr>
  </property>
</Properties>
</file>