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E5409C" w14:textId="77777777" w:rsidR="00847D74" w:rsidRDefault="00FD2554">
      <w:pPr>
        <w:jc w:val="center"/>
        <w:rPr>
          <w:rFonts w:eastAsia="楷体_GB2312"/>
          <w:spacing w:val="-10"/>
        </w:rPr>
      </w:pPr>
      <w:r>
        <w:pict w14:anchorId="03FAF00E">
          <v:group id="shape1036" o:spid="_x0000_s1026" alt="" style="width:523.3pt;height:103.8pt;mso-position-horizontal-relative:char;mso-position-vertical-relative:line" coordsize="66459,13182">
            <v:line id="child 2" o:spid="_x0000_s1027" alt="" style="position:absolute;visibility:visible;mso-wrap-style:square" from="0,4343" to="66459,4349" o:connectortype="straight" strokeweight="6pt">
              <v:stroke miterlimit="343597f" linestyle="thinThin" joinstyle="miter"/>
            </v:line>
            <v:rect id="child 3" o:spid="_x0000_s1028" alt="" style="position:absolute;left:4946;top:6;width:18072;height:4026;visibility:visible;mso-wrap-style:square;v-text-anchor:top" filled="f" stroked="f">
              <v:stroke miterlimit="343597f"/>
              <v:path arrowok="t"/>
              <o:lock v:ext="edit" rotation="t"/>
              <v:textbox style="mso-fit-shape-to-text:t" inset="0,0,0,0">
                <w:txbxContent>
                  <w:p w14:paraId="0478A267" w14:textId="77777777" w:rsidR="00847D74" w:rsidRDefault="00AF311E">
                    <w:pPr>
                      <w:snapToGrid w:val="0"/>
                      <w:jc w:val="center"/>
                      <w:rPr>
                        <w:rFonts w:ascii="Impact" w:hAnsi="Impact"/>
                        <w:sz w:val="52"/>
                        <w:szCs w:val="52"/>
                      </w:rPr>
                    </w:pPr>
                    <w:r>
                      <w:rPr>
                        <w:rFonts w:ascii="Impact" w:hAnsi="Impact"/>
                        <w:sz w:val="52"/>
                        <w:szCs w:val="52"/>
                      </w:rPr>
                      <w:t>SEMINAR</w:t>
                    </w:r>
                  </w:p>
                </w:txbxContent>
              </v:textbox>
            </v:rect>
            <v:rect id="child 4" o:spid="_x0000_s1029" alt="" style="position:absolute;left:45485;width:14116;height:6229;visibility:visible;mso-wrap-style:square;v-text-anchor:top" filled="f" stroked="f">
              <v:stroke miterlimit="343597f"/>
              <v:path arrowok="t"/>
              <o:lock v:ext="edit" rotation="t"/>
              <v:textbox inset="0,0,0,0">
                <w:txbxContent>
                  <w:p w14:paraId="13FDD542" w14:textId="77777777" w:rsidR="00847D74" w:rsidRDefault="00AF311E">
                    <w:pPr>
                      <w:snapToGrid w:val="0"/>
                      <w:jc w:val="center"/>
                      <w:rPr>
                        <w:rFonts w:ascii="Impact" w:hAnsi="Impact"/>
                        <w:sz w:val="52"/>
                        <w:szCs w:val="52"/>
                      </w:rPr>
                    </w:pPr>
                    <w:r>
                      <w:rPr>
                        <w:rFonts w:ascii="Impact" w:hAnsi="Impact"/>
                        <w:sz w:val="52"/>
                        <w:szCs w:val="52"/>
                      </w:rPr>
                      <w:t>SERIES</w:t>
                    </w:r>
                  </w:p>
                </w:txbxContent>
              </v:textbox>
            </v:rect>
            <v:rect id="child 5" o:spid="_x0000_s1030" alt="" style="position:absolute;left:361;top:5429;width:26785;height:4134;visibility:visible;mso-wrap-style:square;v-text-anchor:top" filled="f" stroked="f">
              <v:stroke miterlimit="343597f"/>
              <v:path arrowok="t"/>
              <o:lock v:ext="edit" rotation="t"/>
              <v:textbox inset="0,0,0,0">
                <w:txbxContent>
                  <w:p w14:paraId="546C1C38" w14:textId="57183847" w:rsidR="00847D74" w:rsidRDefault="00AF311E">
                    <w:pPr>
                      <w:snapToGrid w:val="0"/>
                      <w:jc w:val="center"/>
                      <w:rPr>
                        <w:rFonts w:ascii="黑体" w:eastAsia="黑体" w:hAnsi="Impact"/>
                        <w:b/>
                        <w:sz w:val="44"/>
                        <w:szCs w:val="44"/>
                      </w:rPr>
                    </w:pPr>
                    <w:r>
                      <w:rPr>
                        <w:rFonts w:ascii="黑体" w:eastAsia="黑体" w:hAnsi="Impact" w:hint="eastAsia"/>
                        <w:b/>
                        <w:sz w:val="44"/>
                        <w:szCs w:val="44"/>
                      </w:rPr>
                      <w:t>北京大学</w:t>
                    </w:r>
                    <w:r w:rsidR="00B46404">
                      <w:rPr>
                        <w:rFonts w:ascii="黑体" w:eastAsia="黑体" w:hAnsi="Impact" w:hint="eastAsia"/>
                        <w:b/>
                        <w:sz w:val="44"/>
                        <w:szCs w:val="44"/>
                      </w:rPr>
                      <w:t>力</w:t>
                    </w:r>
                    <w:r>
                      <w:rPr>
                        <w:rFonts w:ascii="黑体" w:eastAsia="黑体" w:hAnsi="Impact" w:hint="eastAsia"/>
                        <w:b/>
                        <w:sz w:val="44"/>
                        <w:szCs w:val="44"/>
                      </w:rPr>
                      <w:t>工学院</w:t>
                    </w:r>
                  </w:p>
                </w:txbxContent>
              </v:textbox>
            </v:rect>
            <v:rect id="child 6" o:spid="_x0000_s1031" alt="" style="position:absolute;left:38728;top:5429;width:26784;height:4134;visibility:visible;mso-wrap-style:square;v-text-anchor:top" filled="f" stroked="f">
              <v:stroke miterlimit="343597f"/>
              <v:path arrowok="t"/>
              <o:lock v:ext="edit" rotation="t"/>
              <v:textbox inset="0,0,0,0">
                <w:txbxContent>
                  <w:p w14:paraId="192E007D" w14:textId="77777777" w:rsidR="00847D74" w:rsidRDefault="009B59C7">
                    <w:pPr>
                      <w:snapToGrid w:val="0"/>
                      <w:jc w:val="center"/>
                      <w:rPr>
                        <w:rFonts w:ascii="黑体" w:eastAsia="黑体" w:hAnsi="Impact"/>
                        <w:b/>
                        <w:sz w:val="44"/>
                        <w:szCs w:val="44"/>
                      </w:rPr>
                    </w:pPr>
                    <w:r>
                      <w:rPr>
                        <w:rFonts w:ascii="黑体" w:eastAsia="黑体" w:hAnsi="Impact" w:hint="eastAsia"/>
                        <w:b/>
                        <w:sz w:val="44"/>
                        <w:szCs w:val="44"/>
                      </w:rPr>
                      <w:t>航空航天工程</w:t>
                    </w:r>
                    <w:r w:rsidR="00AF311E">
                      <w:rPr>
                        <w:rFonts w:ascii="黑体" w:eastAsia="黑体" w:hAnsi="Impact" w:hint="eastAsia"/>
                        <w:b/>
                        <w:sz w:val="44"/>
                        <w:szCs w:val="44"/>
                      </w:rPr>
                      <w:t>系</w:t>
                    </w:r>
                  </w:p>
                </w:txbxContent>
              </v:textbox>
            </v:rect>
            <v:rect id="child 7" o:spid="_x0000_s1032" alt="" style="position:absolute;left:7962;top:9048;width:51397;height:4134;visibility:visible;mso-wrap-style:square;v-text-anchor:top" filled="f" stroked="f">
              <v:stroke miterlimit="343597f"/>
              <v:path arrowok="t"/>
              <o:lock v:ext="edit" rotation="t"/>
              <v:textbox inset="0,0,0,0">
                <w:txbxContent>
                  <w:p w14:paraId="5A3155F7" w14:textId="77777777" w:rsidR="00847D74" w:rsidRDefault="00AF311E">
                    <w:pPr>
                      <w:snapToGrid w:val="0"/>
                      <w:jc w:val="center"/>
                      <w:rPr>
                        <w:rFonts w:ascii="黑体" w:eastAsia="黑体" w:hAnsi="黑体"/>
                        <w:sz w:val="44"/>
                        <w:szCs w:val="44"/>
                      </w:rPr>
                    </w:pPr>
                    <w:r>
                      <w:rPr>
                        <w:rFonts w:ascii="黑体" w:eastAsia="黑体" w:hAnsi="黑体" w:hint="eastAsia"/>
                        <w:sz w:val="44"/>
                        <w:szCs w:val="44"/>
                      </w:rPr>
                      <w:t>湍流与复杂系统国家重点实验室</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이미지" o:spid="_x0000_s1033" type="#_x0000_t75" alt="" style="position:absolute;left:29317;top:361;width:7601;height:7601;visibility:visible;mso-wrap-style:square" o:preferrelative="f">
              <v:stroke miterlimit="343597f"/>
              <v:imagedata r:id="rId6" o:title=""/>
            </v:shape>
            <w10:anchorlock/>
          </v:group>
        </w:pi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3"/>
      </w:tblGrid>
      <w:tr w:rsidR="00847D74" w14:paraId="17ACE43F" w14:textId="77777777" w:rsidTr="009C1EC9">
        <w:trPr>
          <w:trHeight w:val="464"/>
          <w:jc w:val="center"/>
        </w:trPr>
        <w:tc>
          <w:tcPr>
            <w:tcW w:w="10643" w:type="dxa"/>
            <w:tcBorders>
              <w:top w:val="threeDEmboss" w:sz="24" w:space="0" w:color="auto"/>
              <w:left w:val="nil"/>
              <w:bottom w:val="threeDEngrave" w:sz="24" w:space="0" w:color="auto"/>
              <w:right w:val="nil"/>
            </w:tcBorders>
            <w:vAlign w:val="center"/>
          </w:tcPr>
          <w:p w14:paraId="3AEC5605" w14:textId="74130453" w:rsidR="00847D74" w:rsidRPr="00AA4BC1" w:rsidRDefault="00830B70" w:rsidP="00AA4BC1">
            <w:pPr>
              <w:ind w:leftChars="-50" w:left="-105" w:rightChars="-50" w:right="-105"/>
              <w:jc w:val="center"/>
              <w:rPr>
                <w:b/>
                <w:bCs/>
                <w:sz w:val="44"/>
                <w:szCs w:val="44"/>
              </w:rPr>
            </w:pPr>
            <w:r>
              <w:rPr>
                <w:b/>
                <w:bCs/>
                <w:sz w:val="44"/>
                <w:szCs w:val="44"/>
              </w:rPr>
              <w:t>K</w:t>
            </w:r>
            <w:r>
              <w:rPr>
                <w:rFonts w:hint="eastAsia"/>
                <w:b/>
                <w:bCs/>
                <w:sz w:val="44"/>
                <w:szCs w:val="44"/>
              </w:rPr>
              <w:t>i</w:t>
            </w:r>
            <w:r>
              <w:rPr>
                <w:b/>
                <w:bCs/>
                <w:sz w:val="44"/>
                <w:szCs w:val="44"/>
              </w:rPr>
              <w:t>netics of Oxidation of Sustainable Aviation Fuels</w:t>
            </w:r>
          </w:p>
        </w:tc>
      </w:tr>
    </w:tbl>
    <w:p w14:paraId="5EBD03FA" w14:textId="2604F115" w:rsidR="00847D74" w:rsidRDefault="00FD2554">
      <w:pPr>
        <w:snapToGrid w:val="0"/>
        <w:spacing w:beforeLines="50" w:before="156" w:line="240" w:lineRule="atLeast"/>
        <w:ind w:firstLineChars="39" w:firstLine="82"/>
        <w:jc w:val="center"/>
        <w:rPr>
          <w:rFonts w:eastAsia="黑体"/>
          <w:b/>
          <w:bCs/>
          <w:sz w:val="36"/>
          <w:szCs w:val="36"/>
          <w:lang w:eastAsia="ja-JP"/>
        </w:rPr>
      </w:pPr>
      <w:r>
        <w:rPr>
          <w:noProof/>
        </w:rPr>
        <w:pict w14:anchorId="6160B536">
          <v:shape id="Image 1" o:spid="_x0000_s1035" type="#_x0000_t75" style="position:absolute;left:0;text-align:left;margin-left:416.1pt;margin-top:11.5pt;width:102pt;height:101.25pt;z-index:2;visibility:visible;mso-wrap-style:square;mso-position-horizontal-relative:text;mso-position-vertical-relative:text;mso-width-relative:page;mso-height-relative:page">
            <v:imagedata r:id="rId7" o:title=""/>
            <w10:wrap type="square"/>
          </v:shape>
        </w:pict>
      </w:r>
      <w:r w:rsidR="00830B70">
        <w:rPr>
          <w:rFonts w:eastAsia="黑体"/>
          <w:b/>
          <w:bCs/>
          <w:sz w:val="36"/>
          <w:szCs w:val="36"/>
          <w:lang w:eastAsia="ja-JP"/>
        </w:rPr>
        <w:t>P</w:t>
      </w:r>
      <w:r w:rsidR="00830B70" w:rsidRPr="00830B70">
        <w:rPr>
          <w:rFonts w:eastAsia="黑体"/>
          <w:b/>
          <w:bCs/>
          <w:sz w:val="36"/>
          <w:szCs w:val="36"/>
          <w:lang w:eastAsia="ja-JP"/>
        </w:rPr>
        <w:t xml:space="preserve">hilippe </w:t>
      </w:r>
      <w:r w:rsidR="00830B70">
        <w:rPr>
          <w:rFonts w:eastAsia="黑体"/>
          <w:b/>
          <w:bCs/>
          <w:sz w:val="36"/>
          <w:szCs w:val="36"/>
          <w:lang w:eastAsia="ja-JP"/>
        </w:rPr>
        <w:t>D</w:t>
      </w:r>
      <w:r w:rsidR="00830B70" w:rsidRPr="00830B70">
        <w:rPr>
          <w:rFonts w:eastAsia="黑体"/>
          <w:b/>
          <w:bCs/>
          <w:sz w:val="36"/>
          <w:szCs w:val="36"/>
          <w:lang w:eastAsia="ja-JP"/>
        </w:rPr>
        <w:t>agaut</w:t>
      </w:r>
    </w:p>
    <w:p w14:paraId="144E656A" w14:textId="07F6D14E" w:rsidR="00847D74" w:rsidRPr="00382D86" w:rsidRDefault="00830B70">
      <w:pPr>
        <w:snapToGrid w:val="0"/>
        <w:spacing w:beforeLines="50" w:before="156"/>
        <w:ind w:firstLineChars="39" w:firstLine="125"/>
        <w:jc w:val="center"/>
        <w:rPr>
          <w:rFonts w:eastAsia="黑体"/>
          <w:b/>
          <w:sz w:val="28"/>
        </w:rPr>
      </w:pPr>
      <w:r w:rsidRPr="00830B70">
        <w:rPr>
          <w:rFonts w:eastAsia="黑体"/>
          <w:b/>
          <w:bCs/>
          <w:sz w:val="32"/>
          <w:szCs w:val="36"/>
        </w:rPr>
        <w:t>French National Center for Scientific Research</w:t>
      </w:r>
      <w:r>
        <w:rPr>
          <w:rFonts w:eastAsia="黑体"/>
          <w:b/>
          <w:bCs/>
          <w:sz w:val="32"/>
          <w:szCs w:val="36"/>
        </w:rPr>
        <w:t xml:space="preserve"> (CNRS)</w:t>
      </w:r>
      <w:r w:rsidR="005343CE">
        <w:rPr>
          <w:rFonts w:eastAsia="黑体"/>
          <w:b/>
          <w:bCs/>
          <w:sz w:val="32"/>
          <w:szCs w:val="36"/>
        </w:rPr>
        <w:t xml:space="preserve"> </w:t>
      </w:r>
      <w:r>
        <w:rPr>
          <w:rFonts w:eastAsia="黑体"/>
          <w:b/>
          <w:bCs/>
          <w:sz w:val="32"/>
          <w:szCs w:val="36"/>
        </w:rPr>
        <w:t>France</w:t>
      </w:r>
    </w:p>
    <w:p w14:paraId="7B584B20" w14:textId="1725F3C1" w:rsidR="00B46404" w:rsidRDefault="00B46404" w:rsidP="00C70EA2">
      <w:pPr>
        <w:snapToGrid w:val="0"/>
        <w:spacing w:beforeLines="50" w:before="156" w:line="300" w:lineRule="auto"/>
        <w:ind w:leftChars="270" w:left="567" w:rightChars="312" w:right="655"/>
        <w:rPr>
          <w:b/>
          <w:sz w:val="28"/>
          <w:szCs w:val="28"/>
        </w:rPr>
      </w:pPr>
    </w:p>
    <w:p w14:paraId="1E9553F3" w14:textId="71D57758" w:rsidR="00236E0B" w:rsidRPr="00C70EA2" w:rsidRDefault="00AF311E" w:rsidP="00B46404">
      <w:pPr>
        <w:snapToGrid w:val="0"/>
        <w:spacing w:beforeLines="50" w:before="156" w:line="312" w:lineRule="auto"/>
        <w:ind w:leftChars="270" w:left="567" w:rightChars="312" w:right="655"/>
        <w:rPr>
          <w:b/>
          <w:sz w:val="28"/>
          <w:szCs w:val="28"/>
        </w:rPr>
      </w:pPr>
      <w:r>
        <w:rPr>
          <w:rFonts w:hint="eastAsia"/>
          <w:b/>
          <w:sz w:val="28"/>
          <w:szCs w:val="28"/>
        </w:rPr>
        <w:t>Abstract</w:t>
      </w:r>
    </w:p>
    <w:p w14:paraId="291B35CE" w14:textId="4EA54F86" w:rsidR="00830B70" w:rsidRPr="00830B70" w:rsidRDefault="00830B70" w:rsidP="00B46404">
      <w:pPr>
        <w:snapToGrid w:val="0"/>
        <w:spacing w:afterLines="50" w:after="156" w:line="312" w:lineRule="auto"/>
        <w:ind w:leftChars="270" w:left="567" w:rightChars="312" w:right="655"/>
        <w:rPr>
          <w:sz w:val="24"/>
          <w:szCs w:val="24"/>
        </w:rPr>
      </w:pPr>
      <w:r w:rsidRPr="00830B70">
        <w:rPr>
          <w:sz w:val="24"/>
          <w:szCs w:val="24"/>
        </w:rPr>
        <w:t>While there is growing importance of electric-powered ground transportation, combustion in aero gas turbines will remain important for years. Today, energy used worldwide mainly comes from fossil fuels. But, since the end of the 20th century, alternative energy resources have increasingly been used for guaranteeing security of supply and for mitigating global warming and air pollution. In the recent years, research activities on synthetic and bio-derived jet fuels (SAF) have increased significantly in order to reduce dependence of air transportation on oil (petroleum). In our recent works, it was intended to provide (i) kinetic data for SAF oxidation and (ii) a representative combustion model. The kinetics of oxidation of substitute jet fuels were studied in a JSR and simulated using detailed chemistry.</w:t>
      </w:r>
    </w:p>
    <w:p w14:paraId="6E28AA53" w14:textId="77777777" w:rsidR="00830B70" w:rsidRPr="00830B70" w:rsidRDefault="00830B70" w:rsidP="00B46404">
      <w:pPr>
        <w:snapToGrid w:val="0"/>
        <w:spacing w:afterLines="50" w:after="156" w:line="312" w:lineRule="auto"/>
        <w:ind w:leftChars="270" w:left="567" w:rightChars="312" w:right="655"/>
        <w:rPr>
          <w:sz w:val="24"/>
        </w:rPr>
      </w:pPr>
    </w:p>
    <w:p w14:paraId="5AD906C5" w14:textId="4FA76FD3" w:rsidR="00B46404" w:rsidRDefault="00AF311E" w:rsidP="00B46404">
      <w:pPr>
        <w:snapToGrid w:val="0"/>
        <w:spacing w:beforeLines="50" w:before="156" w:line="312" w:lineRule="auto"/>
        <w:ind w:leftChars="270" w:left="567" w:rightChars="312" w:right="655"/>
        <w:rPr>
          <w:b/>
          <w:sz w:val="28"/>
          <w:szCs w:val="28"/>
        </w:rPr>
      </w:pPr>
      <w:r>
        <w:rPr>
          <w:b/>
          <w:sz w:val="28"/>
          <w:szCs w:val="28"/>
        </w:rPr>
        <w:t xml:space="preserve">Brief </w:t>
      </w:r>
      <w:r>
        <w:rPr>
          <w:rFonts w:hint="eastAsia"/>
          <w:b/>
          <w:sz w:val="28"/>
          <w:szCs w:val="28"/>
        </w:rPr>
        <w:t>Biograph</w:t>
      </w:r>
      <w:r>
        <w:rPr>
          <w:b/>
          <w:sz w:val="28"/>
          <w:szCs w:val="28"/>
        </w:rPr>
        <w:t>y</w:t>
      </w:r>
    </w:p>
    <w:p w14:paraId="3E2A0F60" w14:textId="73A9F997" w:rsidR="00B46404" w:rsidRPr="00B46404" w:rsidRDefault="00B46404" w:rsidP="00B46404">
      <w:pPr>
        <w:snapToGrid w:val="0"/>
        <w:spacing w:line="312" w:lineRule="auto"/>
        <w:ind w:leftChars="270" w:left="567" w:rightChars="312" w:right="655"/>
        <w:rPr>
          <w:b/>
          <w:sz w:val="24"/>
          <w:szCs w:val="24"/>
        </w:rPr>
      </w:pPr>
      <w:r w:rsidRPr="00B46404">
        <w:rPr>
          <w:sz w:val="24"/>
          <w:szCs w:val="24"/>
        </w:rPr>
        <w:t>P. Dagaut received his PhD in 1986. He is CNRS Research Director (Orleans, France) and Guest-Professor at Shanghai Jiao Tong University (2024-2027). He is past-President of the Combustion Institute (2020-2024). He has been Editor of Combustion and Flame and of the Proceedings of the Combustion Institute. He was awarded the A. Egerton Gold Medal, the Combustion Institute (2016), the CNRS Silver Medal (2016), and The International Prize for distinguished contributions to the international and Japanese combustion research community from the Combustion Society of Japan (2023). He has been Guest-Professor at the USTC, Hefei, (2013-2016). He published more than 350 peer reviewed papers with a h-index of 77 (Scopus).</w:t>
      </w:r>
    </w:p>
    <w:p w14:paraId="0F778FC9" w14:textId="77777777" w:rsidR="00B46404" w:rsidRDefault="00B46404">
      <w:pPr>
        <w:tabs>
          <w:tab w:val="right" w:pos="10605"/>
        </w:tabs>
        <w:snapToGrid w:val="0"/>
        <w:spacing w:before="240"/>
        <w:ind w:firstLine="709"/>
        <w:rPr>
          <w:rFonts w:eastAsia="黑体"/>
          <w:b/>
          <w:sz w:val="24"/>
          <w:szCs w:val="28"/>
        </w:rPr>
      </w:pPr>
    </w:p>
    <w:p w14:paraId="1FF43158" w14:textId="7868D05E" w:rsidR="00847D74" w:rsidRPr="005343CE" w:rsidRDefault="00AF311E" w:rsidP="0074672B">
      <w:pPr>
        <w:tabs>
          <w:tab w:val="right" w:pos="10605"/>
        </w:tabs>
        <w:snapToGrid w:val="0"/>
        <w:spacing w:before="240" w:line="312" w:lineRule="auto"/>
        <w:ind w:firstLine="709"/>
        <w:rPr>
          <w:rFonts w:eastAsia="黑体"/>
          <w:b/>
          <w:sz w:val="24"/>
          <w:szCs w:val="28"/>
        </w:rPr>
      </w:pPr>
      <w:r w:rsidRPr="005343CE">
        <w:rPr>
          <w:rFonts w:eastAsia="黑体" w:hint="eastAsia"/>
          <w:b/>
          <w:sz w:val="24"/>
          <w:szCs w:val="28"/>
        </w:rPr>
        <w:t>时间：</w:t>
      </w:r>
      <w:r w:rsidRPr="005343CE">
        <w:rPr>
          <w:rFonts w:eastAsia="黑体" w:hint="eastAsia"/>
          <w:b/>
          <w:sz w:val="24"/>
          <w:szCs w:val="28"/>
        </w:rPr>
        <w:t>20</w:t>
      </w:r>
      <w:r w:rsidR="009B59C7" w:rsidRPr="005343CE">
        <w:rPr>
          <w:rFonts w:eastAsia="黑体" w:hint="eastAsia"/>
          <w:b/>
          <w:sz w:val="24"/>
          <w:szCs w:val="28"/>
        </w:rPr>
        <w:t>2</w:t>
      </w:r>
      <w:r w:rsidR="009C5807" w:rsidRPr="005343CE">
        <w:rPr>
          <w:rFonts w:eastAsia="黑体"/>
          <w:b/>
          <w:sz w:val="24"/>
          <w:szCs w:val="28"/>
        </w:rPr>
        <w:t>5</w:t>
      </w:r>
      <w:r w:rsidRPr="005343CE">
        <w:rPr>
          <w:rFonts w:eastAsia="黑体" w:hint="eastAsia"/>
          <w:b/>
          <w:sz w:val="24"/>
          <w:szCs w:val="28"/>
        </w:rPr>
        <w:t>年</w:t>
      </w:r>
      <w:r w:rsidR="009C5807" w:rsidRPr="005343CE">
        <w:rPr>
          <w:rFonts w:eastAsia="黑体"/>
          <w:b/>
          <w:sz w:val="24"/>
          <w:szCs w:val="28"/>
        </w:rPr>
        <w:t>7</w:t>
      </w:r>
      <w:r w:rsidRPr="005343CE">
        <w:rPr>
          <w:rFonts w:eastAsia="黑体" w:hint="eastAsia"/>
          <w:b/>
          <w:sz w:val="24"/>
          <w:szCs w:val="28"/>
        </w:rPr>
        <w:t>月</w:t>
      </w:r>
      <w:r w:rsidR="003301D2">
        <w:rPr>
          <w:rFonts w:eastAsia="黑体"/>
          <w:b/>
          <w:sz w:val="24"/>
          <w:szCs w:val="28"/>
        </w:rPr>
        <w:t>7</w:t>
      </w:r>
      <w:r w:rsidRPr="005343CE">
        <w:rPr>
          <w:rFonts w:eastAsia="黑体" w:hint="eastAsia"/>
          <w:b/>
          <w:sz w:val="24"/>
          <w:szCs w:val="28"/>
        </w:rPr>
        <w:t>日（周</w:t>
      </w:r>
      <w:r w:rsidR="003301D2">
        <w:rPr>
          <w:rFonts w:eastAsia="黑体" w:hint="eastAsia"/>
          <w:b/>
          <w:sz w:val="24"/>
          <w:szCs w:val="28"/>
        </w:rPr>
        <w:t>一</w:t>
      </w:r>
      <w:r w:rsidRPr="005343CE">
        <w:rPr>
          <w:rFonts w:eastAsia="黑体" w:hint="eastAsia"/>
          <w:b/>
          <w:sz w:val="24"/>
          <w:szCs w:val="28"/>
        </w:rPr>
        <w:t>）</w:t>
      </w:r>
      <w:r w:rsidR="009C5807" w:rsidRPr="005343CE">
        <w:rPr>
          <w:rFonts w:eastAsia="黑体" w:hint="eastAsia"/>
          <w:b/>
          <w:sz w:val="24"/>
          <w:szCs w:val="28"/>
        </w:rPr>
        <w:t>下</w:t>
      </w:r>
      <w:r w:rsidRPr="005343CE">
        <w:rPr>
          <w:rFonts w:eastAsia="黑体" w:hint="eastAsia"/>
          <w:b/>
          <w:sz w:val="24"/>
          <w:szCs w:val="28"/>
        </w:rPr>
        <w:t>午</w:t>
      </w:r>
      <w:r w:rsidR="006D7212">
        <w:rPr>
          <w:rFonts w:eastAsia="黑体" w:hint="eastAsia"/>
          <w:b/>
          <w:sz w:val="24"/>
          <w:szCs w:val="28"/>
        </w:rPr>
        <w:t xml:space="preserve"> </w:t>
      </w:r>
      <w:r w:rsidR="006D7212">
        <w:rPr>
          <w:rFonts w:eastAsia="黑体"/>
          <w:b/>
          <w:sz w:val="24"/>
          <w:szCs w:val="28"/>
        </w:rPr>
        <w:t>1</w:t>
      </w:r>
      <w:r w:rsidR="00AC25B5">
        <w:rPr>
          <w:rFonts w:eastAsia="黑体"/>
          <w:b/>
          <w:sz w:val="24"/>
          <w:szCs w:val="28"/>
        </w:rPr>
        <w:t>4</w:t>
      </w:r>
      <w:r w:rsidRPr="005343CE">
        <w:rPr>
          <w:rFonts w:eastAsia="黑体" w:hint="eastAsia"/>
          <w:b/>
          <w:sz w:val="24"/>
          <w:szCs w:val="28"/>
        </w:rPr>
        <w:t>:</w:t>
      </w:r>
      <w:r w:rsidR="000D1015" w:rsidRPr="005343CE">
        <w:rPr>
          <w:rFonts w:eastAsia="黑体" w:hint="eastAsia"/>
          <w:b/>
          <w:sz w:val="24"/>
          <w:szCs w:val="28"/>
        </w:rPr>
        <w:t>0</w:t>
      </w:r>
      <w:r w:rsidRPr="005343CE">
        <w:rPr>
          <w:rFonts w:eastAsia="黑体" w:hint="eastAsia"/>
          <w:b/>
          <w:sz w:val="24"/>
          <w:szCs w:val="28"/>
        </w:rPr>
        <w:t>0</w:t>
      </w:r>
      <w:r w:rsidRPr="005343CE">
        <w:rPr>
          <w:rFonts w:eastAsia="黑体" w:hint="eastAsia"/>
          <w:b/>
          <w:sz w:val="24"/>
          <w:szCs w:val="28"/>
        </w:rPr>
        <w:t>－</w:t>
      </w:r>
      <w:r w:rsidR="006D7212">
        <w:rPr>
          <w:rFonts w:eastAsia="黑体" w:hint="eastAsia"/>
          <w:b/>
          <w:sz w:val="24"/>
          <w:szCs w:val="28"/>
        </w:rPr>
        <w:t>1</w:t>
      </w:r>
      <w:r w:rsidR="00AC25B5">
        <w:rPr>
          <w:rFonts w:eastAsia="黑体"/>
          <w:b/>
          <w:sz w:val="24"/>
          <w:szCs w:val="28"/>
        </w:rPr>
        <w:t>5</w:t>
      </w:r>
      <w:r w:rsidRPr="005343CE">
        <w:rPr>
          <w:rFonts w:eastAsia="黑体" w:hint="eastAsia"/>
          <w:b/>
          <w:sz w:val="24"/>
          <w:szCs w:val="28"/>
        </w:rPr>
        <w:t>:</w:t>
      </w:r>
      <w:r w:rsidRPr="005343CE">
        <w:rPr>
          <w:rFonts w:eastAsia="黑体"/>
          <w:b/>
          <w:sz w:val="24"/>
          <w:szCs w:val="28"/>
        </w:rPr>
        <w:t>0</w:t>
      </w:r>
      <w:r w:rsidRPr="005343CE">
        <w:rPr>
          <w:rFonts w:eastAsia="黑体" w:hint="eastAsia"/>
          <w:b/>
          <w:sz w:val="24"/>
          <w:szCs w:val="28"/>
        </w:rPr>
        <w:t>0</w:t>
      </w:r>
    </w:p>
    <w:p w14:paraId="7615D2FC" w14:textId="304280C7" w:rsidR="00847D74" w:rsidRDefault="00AF311E" w:rsidP="0074672B">
      <w:pPr>
        <w:tabs>
          <w:tab w:val="right" w:pos="10605"/>
        </w:tabs>
        <w:snapToGrid w:val="0"/>
        <w:spacing w:line="312" w:lineRule="auto"/>
        <w:ind w:firstLine="709"/>
        <w:rPr>
          <w:rFonts w:eastAsia="黑体"/>
          <w:b/>
          <w:sz w:val="24"/>
          <w:szCs w:val="28"/>
        </w:rPr>
      </w:pPr>
      <w:r>
        <w:rPr>
          <w:rFonts w:eastAsia="黑体" w:hint="eastAsia"/>
          <w:b/>
          <w:sz w:val="24"/>
          <w:szCs w:val="28"/>
        </w:rPr>
        <w:t>地点：</w:t>
      </w:r>
      <w:r w:rsidR="00D67A97">
        <w:rPr>
          <w:rFonts w:eastAsia="黑体" w:hint="eastAsia"/>
          <w:b/>
          <w:sz w:val="24"/>
          <w:szCs w:val="28"/>
        </w:rPr>
        <w:t>北京大学</w:t>
      </w:r>
      <w:r w:rsidR="00D67A97">
        <w:rPr>
          <w:rFonts w:eastAsia="黑体"/>
          <w:b/>
          <w:sz w:val="24"/>
          <w:szCs w:val="28"/>
        </w:rPr>
        <w:t xml:space="preserve"> </w:t>
      </w:r>
      <w:r w:rsidR="00D67A97">
        <w:rPr>
          <w:rFonts w:eastAsia="黑体" w:hint="eastAsia"/>
          <w:b/>
          <w:sz w:val="24"/>
          <w:szCs w:val="28"/>
        </w:rPr>
        <w:t>新奥工学大楼</w:t>
      </w:r>
      <w:r w:rsidR="00D67A97">
        <w:rPr>
          <w:rFonts w:eastAsia="黑体"/>
          <w:b/>
          <w:sz w:val="24"/>
          <w:szCs w:val="28"/>
        </w:rPr>
        <w:t xml:space="preserve"> 3048</w:t>
      </w:r>
      <w:r w:rsidR="00D67A97">
        <w:rPr>
          <w:rFonts w:eastAsia="黑体" w:hint="eastAsia"/>
          <w:b/>
          <w:sz w:val="24"/>
          <w:szCs w:val="28"/>
        </w:rPr>
        <w:t>会议室</w:t>
      </w:r>
    </w:p>
    <w:p w14:paraId="3E4BFB78" w14:textId="49E926D4" w:rsidR="00847D74" w:rsidRDefault="00AF311E" w:rsidP="0074672B">
      <w:pPr>
        <w:snapToGrid w:val="0"/>
        <w:spacing w:before="120" w:line="312" w:lineRule="auto"/>
        <w:jc w:val="center"/>
        <w:rPr>
          <w:rFonts w:eastAsia="黑体"/>
          <w:b/>
          <w:sz w:val="24"/>
          <w:szCs w:val="28"/>
        </w:rPr>
      </w:pPr>
      <w:r>
        <w:rPr>
          <w:rFonts w:ascii="黑体" w:eastAsia="黑体" w:hAnsi="宋体" w:hint="eastAsia"/>
          <w:b/>
          <w:sz w:val="24"/>
          <w:szCs w:val="28"/>
        </w:rPr>
        <w:t xml:space="preserve">欢迎校内外师生光临！ </w:t>
      </w:r>
      <w:r>
        <w:rPr>
          <w:rFonts w:eastAsia="黑体" w:hint="eastAsia"/>
          <w:sz w:val="24"/>
          <w:szCs w:val="28"/>
        </w:rPr>
        <w:t>联系人：</w:t>
      </w:r>
      <w:r w:rsidR="00B46404">
        <w:rPr>
          <w:rFonts w:eastAsia="黑体" w:hint="eastAsia"/>
          <w:sz w:val="24"/>
          <w:szCs w:val="28"/>
        </w:rPr>
        <w:t>赵皓</w:t>
      </w:r>
      <w:r w:rsidR="00B46404">
        <w:rPr>
          <w:rFonts w:eastAsia="黑体" w:hint="eastAsia"/>
          <w:sz w:val="24"/>
          <w:szCs w:val="28"/>
        </w:rPr>
        <w:t xml:space="preserve"> </w:t>
      </w:r>
      <w:r w:rsidR="00B46404">
        <w:rPr>
          <w:rFonts w:eastAsia="黑体"/>
          <w:sz w:val="24"/>
          <w:szCs w:val="28"/>
        </w:rPr>
        <w:t>18560647175</w:t>
      </w:r>
    </w:p>
    <w:sectPr w:rsidR="00847D74" w:rsidSect="00382D86">
      <w:pgSz w:w="11906" w:h="16838" w:code="9"/>
      <w:pgMar w:top="456" w:right="663" w:bottom="0" w:left="6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F8BB6" w14:textId="77777777" w:rsidR="00FD2554" w:rsidRDefault="00FD2554" w:rsidP="00A3041F">
      <w:r>
        <w:separator/>
      </w:r>
    </w:p>
  </w:endnote>
  <w:endnote w:type="continuationSeparator" w:id="0">
    <w:p w14:paraId="076B7CA6" w14:textId="77777777" w:rsidR="00FD2554" w:rsidRDefault="00FD2554" w:rsidP="00A3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00"/>
    <w:family w:val="auto"/>
    <w:pitch w:val="fixed"/>
    <w:sig w:usb0="00000001" w:usb1="080E0000" w:usb2="00000010" w:usb3="00000000" w:csb0="00040000" w:csb1="00000000"/>
  </w:font>
  <w:font w:name="Impact">
    <w:panose1 w:val="020B0806030902050204"/>
    <w:charset w:val="00"/>
    <w:family w:val="swiss"/>
    <w:pitch w:val="variable"/>
    <w:sig w:usb0="00000287" w:usb1="00000000" w:usb2="00000000" w:usb3="00000000" w:csb0="0000009F" w:csb1="00000000"/>
  </w:font>
  <w:font w:name="함초롬돋움">
    <w:altName w:val="Malgun Gothic Semilight"/>
    <w:charset w:val="81"/>
    <w:family w:val="modern"/>
    <w:pitch w:val="variable"/>
    <w:sig w:usb0="00000000" w:usb1="19DFFFFF" w:usb2="001BFDD7" w:usb3="00000000" w:csb0="001F007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39CF7" w14:textId="77777777" w:rsidR="00FD2554" w:rsidRDefault="00FD2554" w:rsidP="00A3041F">
      <w:r>
        <w:separator/>
      </w:r>
    </w:p>
  </w:footnote>
  <w:footnote w:type="continuationSeparator" w:id="0">
    <w:p w14:paraId="437B98EE" w14:textId="77777777" w:rsidR="00FD2554" w:rsidRDefault="00FD2554" w:rsidP="00A3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0" w:nlCheck="1" w:checkStyle="0"/>
  <w:activeWritingStyle w:appName="MSWord" w:lang="ja-JP" w:vendorID="64" w:dllVersion="0"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5"/>
  <w:hyphenationZone w:val="425"/>
  <w:drawingGridHorizontalSpacing w:val="57"/>
  <w:drawingGridVerticalSpacing w:val="57"/>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D74"/>
    <w:rsid w:val="000613D6"/>
    <w:rsid w:val="000D1015"/>
    <w:rsid w:val="00123F07"/>
    <w:rsid w:val="002124CF"/>
    <w:rsid w:val="00236E0B"/>
    <w:rsid w:val="002A195B"/>
    <w:rsid w:val="003301D2"/>
    <w:rsid w:val="00382D86"/>
    <w:rsid w:val="004578D9"/>
    <w:rsid w:val="005343CE"/>
    <w:rsid w:val="00647459"/>
    <w:rsid w:val="0065389A"/>
    <w:rsid w:val="00684F9C"/>
    <w:rsid w:val="006D7212"/>
    <w:rsid w:val="007059B4"/>
    <w:rsid w:val="0074672B"/>
    <w:rsid w:val="00782A8C"/>
    <w:rsid w:val="007C335E"/>
    <w:rsid w:val="00830B70"/>
    <w:rsid w:val="00847D74"/>
    <w:rsid w:val="008C1DAB"/>
    <w:rsid w:val="009301F6"/>
    <w:rsid w:val="00992623"/>
    <w:rsid w:val="009A645B"/>
    <w:rsid w:val="009B59C7"/>
    <w:rsid w:val="009C1EC9"/>
    <w:rsid w:val="009C5807"/>
    <w:rsid w:val="00A11F0E"/>
    <w:rsid w:val="00A22010"/>
    <w:rsid w:val="00A3041F"/>
    <w:rsid w:val="00A86C18"/>
    <w:rsid w:val="00AA4BC1"/>
    <w:rsid w:val="00AC25B5"/>
    <w:rsid w:val="00AF311E"/>
    <w:rsid w:val="00B46404"/>
    <w:rsid w:val="00B665B5"/>
    <w:rsid w:val="00B86E15"/>
    <w:rsid w:val="00C05583"/>
    <w:rsid w:val="00C17EE2"/>
    <w:rsid w:val="00C70EA2"/>
    <w:rsid w:val="00C91C35"/>
    <w:rsid w:val="00D67A97"/>
    <w:rsid w:val="00D70809"/>
    <w:rsid w:val="00E937A5"/>
    <w:rsid w:val="00FD2554"/>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hild 2"/>
      </o:rules>
    </o:shapelayout>
  </w:shapeDefaults>
  <w:decimalSymbol w:val="."/>
  <w:listSeparator w:val=","/>
  <w14:docId w14:val="67507444"/>
  <w15:docId w15:val="{4A79D6CE-DC55-49A0-BB00-32788DB8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widowControl/>
      <w:jc w:val="center"/>
      <w:outlineLvl w:val="0"/>
    </w:pPr>
    <w:rPr>
      <w:noProof/>
      <w:kern w:val="0"/>
      <w:sz w:val="32"/>
    </w:rPr>
  </w:style>
  <w:style w:type="paragraph" w:styleId="2">
    <w:name w:val="heading 2"/>
    <w:basedOn w:val="a"/>
    <w:next w:val="a0"/>
    <w:qFormat/>
    <w:pPr>
      <w:keepNext/>
      <w:spacing w:before="240" w:after="240"/>
      <w:jc w:val="center"/>
      <w:outlineLvl w:val="1"/>
    </w:pPr>
    <w:rPr>
      <w:b/>
      <w:sz w:val="44"/>
    </w:rPr>
  </w:style>
  <w:style w:type="paragraph" w:styleId="3">
    <w:name w:val="heading 3"/>
    <w:basedOn w:val="a"/>
    <w:next w:val="a0"/>
    <w:qFormat/>
    <w:pPr>
      <w:keepNext/>
      <w:spacing w:line="320" w:lineRule="exact"/>
      <w:outlineLvl w:val="2"/>
    </w:pPr>
    <w:rPr>
      <w:b/>
      <w:kern w:val="0"/>
      <w:sz w:val="28"/>
      <w:lang w:eastAsia="en-US"/>
    </w:rPr>
  </w:style>
  <w:style w:type="paragraph" w:styleId="4">
    <w:name w:val="heading 4"/>
    <w:basedOn w:val="a"/>
    <w:next w:val="a0"/>
    <w:qFormat/>
    <w:pPr>
      <w:keepNext/>
      <w:spacing w:before="120" w:line="320" w:lineRule="exact"/>
      <w:jc w:val="center"/>
      <w:outlineLvl w:val="3"/>
    </w:pPr>
    <w:rPr>
      <w:sz w:val="26"/>
    </w:rPr>
  </w:style>
  <w:style w:type="paragraph" w:styleId="5">
    <w:name w:val="heading 5"/>
    <w:basedOn w:val="a"/>
    <w:next w:val="a0"/>
    <w:qFormat/>
    <w:pPr>
      <w:keepNext/>
      <w:spacing w:before="120" w:line="320" w:lineRule="exact"/>
      <w:jc w:val="center"/>
      <w:outlineLvl w:val="4"/>
    </w:pPr>
    <w:rPr>
      <w:rFonts w:ascii="黑体" w:hAnsi="Arial"/>
      <w:b/>
      <w:caps/>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
    <w:qFormat/>
    <w:pPr>
      <w:ind w:left="720" w:hanging="720"/>
      <w:jc w:val="center"/>
    </w:pPr>
    <w:rPr>
      <w:sz w:val="72"/>
    </w:rPr>
  </w:style>
  <w:style w:type="paragraph" w:customStyle="1" w:styleId="ABSTRACT">
    <w:name w:val="ABSTRACT"/>
    <w:basedOn w:val="a"/>
    <w:next w:val="a"/>
    <w:pPr>
      <w:widowControl/>
      <w:spacing w:before="240" w:line="240" w:lineRule="exact"/>
    </w:pPr>
    <w:rPr>
      <w:kern w:val="0"/>
      <w:sz w:val="22"/>
      <w:lang w:eastAsia="en-US"/>
    </w:rPr>
  </w:style>
  <w:style w:type="paragraph" w:styleId="a0">
    <w:name w:val="Normal Indent"/>
    <w:basedOn w:val="a"/>
    <w:pPr>
      <w:ind w:firstLine="420"/>
    </w:pPr>
  </w:style>
  <w:style w:type="paragraph" w:styleId="a5">
    <w:name w:val="Body Text"/>
    <w:basedOn w:val="a"/>
    <w:pPr>
      <w:spacing w:before="120" w:line="320" w:lineRule="exact"/>
    </w:pPr>
    <w:rPr>
      <w:rFonts w:ascii="Arial" w:hAnsi="Arial"/>
      <w:sz w:val="32"/>
    </w:rPr>
  </w:style>
  <w:style w:type="paragraph" w:styleId="a6">
    <w:name w:val="caption"/>
    <w:basedOn w:val="a"/>
    <w:next w:val="a"/>
    <w:qFormat/>
    <w:pPr>
      <w:spacing w:line="500" w:lineRule="exact"/>
      <w:jc w:val="center"/>
    </w:pPr>
    <w:rPr>
      <w:rFonts w:ascii="Arial" w:eastAsia="黑体" w:hAnsi="Arial"/>
      <w:noProof/>
      <w:kern w:val="0"/>
      <w:sz w:val="44"/>
    </w:rPr>
  </w:style>
  <w:style w:type="paragraph" w:styleId="20">
    <w:name w:val="Body Text 2"/>
    <w:basedOn w:val="a"/>
    <w:pPr>
      <w:widowControl/>
    </w:pPr>
    <w:rPr>
      <w:noProof/>
      <w:kern w:val="0"/>
      <w:sz w:val="24"/>
    </w:rPr>
  </w:style>
  <w:style w:type="paragraph" w:styleId="a7">
    <w:name w:val="Body Text Indent"/>
    <w:basedOn w:val="a"/>
    <w:pPr>
      <w:spacing w:after="120"/>
      <w:ind w:leftChars="200" w:left="420"/>
    </w:pPr>
  </w:style>
  <w:style w:type="paragraph" w:styleId="a8">
    <w:name w:val="header"/>
    <w:basedOn w:val="a"/>
    <w:link w:val="a9"/>
    <w:rsid w:val="00A3041F"/>
    <w:pPr>
      <w:tabs>
        <w:tab w:val="center" w:pos="4513"/>
        <w:tab w:val="right" w:pos="9026"/>
      </w:tabs>
      <w:snapToGrid w:val="0"/>
    </w:pPr>
  </w:style>
  <w:style w:type="character" w:customStyle="1" w:styleId="a9">
    <w:name w:val="页眉 字符"/>
    <w:link w:val="a8"/>
    <w:rsid w:val="00A3041F"/>
    <w:rPr>
      <w:kern w:val="2"/>
      <w:sz w:val="21"/>
    </w:rPr>
  </w:style>
  <w:style w:type="paragraph" w:styleId="aa">
    <w:name w:val="footer"/>
    <w:basedOn w:val="a"/>
    <w:link w:val="ab"/>
    <w:rsid w:val="00A3041F"/>
    <w:pPr>
      <w:tabs>
        <w:tab w:val="center" w:pos="4513"/>
        <w:tab w:val="right" w:pos="9026"/>
      </w:tabs>
      <w:snapToGrid w:val="0"/>
    </w:pPr>
  </w:style>
  <w:style w:type="character" w:customStyle="1" w:styleId="ab">
    <w:name w:val="页脚 字符"/>
    <w:link w:val="aa"/>
    <w:rsid w:val="00A3041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5073">
      <w:bodyDiv w:val="1"/>
      <w:marLeft w:val="0"/>
      <w:marRight w:val="0"/>
      <w:marTop w:val="0"/>
      <w:marBottom w:val="0"/>
      <w:divBdr>
        <w:top w:val="none" w:sz="0" w:space="0" w:color="auto"/>
        <w:left w:val="none" w:sz="0" w:space="0" w:color="auto"/>
        <w:bottom w:val="none" w:sz="0" w:space="0" w:color="auto"/>
        <w:right w:val="none" w:sz="0" w:space="0" w:color="auto"/>
      </w:divBdr>
    </w:div>
    <w:div w:id="585188049">
      <w:bodyDiv w:val="1"/>
      <w:marLeft w:val="0"/>
      <w:marRight w:val="0"/>
      <w:marTop w:val="0"/>
      <w:marBottom w:val="0"/>
      <w:divBdr>
        <w:top w:val="none" w:sz="0" w:space="0" w:color="auto"/>
        <w:left w:val="none" w:sz="0" w:space="0" w:color="auto"/>
        <w:bottom w:val="none" w:sz="0" w:space="0" w:color="auto"/>
        <w:right w:val="none" w:sz="0" w:space="0" w:color="auto"/>
      </w:divBdr>
    </w:div>
    <w:div w:id="716321480">
      <w:bodyDiv w:val="1"/>
      <w:marLeft w:val="0"/>
      <w:marRight w:val="0"/>
      <w:marTop w:val="0"/>
      <w:marBottom w:val="0"/>
      <w:divBdr>
        <w:top w:val="none" w:sz="0" w:space="0" w:color="auto"/>
        <w:left w:val="none" w:sz="0" w:space="0" w:color="auto"/>
        <w:bottom w:val="none" w:sz="0" w:space="0" w:color="auto"/>
        <w:right w:val="none" w:sz="0" w:space="0" w:color="auto"/>
      </w:divBdr>
    </w:div>
    <w:div w:id="796677729">
      <w:bodyDiv w:val="1"/>
      <w:marLeft w:val="0"/>
      <w:marRight w:val="0"/>
      <w:marTop w:val="0"/>
      <w:marBottom w:val="0"/>
      <w:divBdr>
        <w:top w:val="none" w:sz="0" w:space="0" w:color="auto"/>
        <w:left w:val="none" w:sz="0" w:space="0" w:color="auto"/>
        <w:bottom w:val="none" w:sz="0" w:space="0" w:color="auto"/>
        <w:right w:val="none" w:sz="0" w:space="0" w:color="auto"/>
      </w:divBdr>
    </w:div>
    <w:div w:id="821317452">
      <w:bodyDiv w:val="1"/>
      <w:marLeft w:val="0"/>
      <w:marRight w:val="0"/>
      <w:marTop w:val="0"/>
      <w:marBottom w:val="0"/>
      <w:divBdr>
        <w:top w:val="none" w:sz="0" w:space="0" w:color="auto"/>
        <w:left w:val="none" w:sz="0" w:space="0" w:color="auto"/>
        <w:bottom w:val="none" w:sz="0" w:space="0" w:color="auto"/>
        <w:right w:val="none" w:sz="0" w:space="0" w:color="auto"/>
      </w:divBdr>
    </w:div>
    <w:div w:id="1164249426">
      <w:bodyDiv w:val="1"/>
      <w:marLeft w:val="0"/>
      <w:marRight w:val="0"/>
      <w:marTop w:val="0"/>
      <w:marBottom w:val="0"/>
      <w:divBdr>
        <w:top w:val="none" w:sz="0" w:space="0" w:color="auto"/>
        <w:left w:val="none" w:sz="0" w:space="0" w:color="auto"/>
        <w:bottom w:val="none" w:sz="0" w:space="0" w:color="auto"/>
        <w:right w:val="none" w:sz="0" w:space="0" w:color="auto"/>
      </w:divBdr>
    </w:div>
    <w:div w:id="1694071861">
      <w:bodyDiv w:val="1"/>
      <w:marLeft w:val="0"/>
      <w:marRight w:val="0"/>
      <w:marTop w:val="0"/>
      <w:marBottom w:val="0"/>
      <w:divBdr>
        <w:top w:val="none" w:sz="0" w:space="0" w:color="auto"/>
        <w:left w:val="none" w:sz="0" w:space="0" w:color="auto"/>
        <w:bottom w:val="none" w:sz="0" w:space="0" w:color="auto"/>
        <w:right w:val="none" w:sz="0" w:space="0" w:color="auto"/>
      </w:divBdr>
    </w:div>
    <w:div w:id="1777483908">
      <w:bodyDiv w:val="1"/>
      <w:marLeft w:val="0"/>
      <w:marRight w:val="0"/>
      <w:marTop w:val="0"/>
      <w:marBottom w:val="0"/>
      <w:divBdr>
        <w:top w:val="none" w:sz="0" w:space="0" w:color="auto"/>
        <w:left w:val="none" w:sz="0" w:space="0" w:color="auto"/>
        <w:bottom w:val="none" w:sz="0" w:space="0" w:color="auto"/>
        <w:right w:val="none" w:sz="0" w:space="0" w:color="auto"/>
      </w:divBdr>
    </w:div>
    <w:div w:id="1867257412">
      <w:bodyDiv w:val="1"/>
      <w:marLeft w:val="0"/>
      <w:marRight w:val="0"/>
      <w:marTop w:val="0"/>
      <w:marBottom w:val="0"/>
      <w:divBdr>
        <w:top w:val="none" w:sz="0" w:space="0" w:color="auto"/>
        <w:left w:val="none" w:sz="0" w:space="0" w:color="auto"/>
        <w:bottom w:val="none" w:sz="0" w:space="0" w:color="auto"/>
        <w:right w:val="none" w:sz="0" w:space="0" w:color="auto"/>
      </w:divBdr>
    </w:div>
    <w:div w:id="2019305508">
      <w:bodyDiv w:val="1"/>
      <w:marLeft w:val="0"/>
      <w:marRight w:val="0"/>
      <w:marTop w:val="0"/>
      <w:marBottom w:val="0"/>
      <w:divBdr>
        <w:top w:val="none" w:sz="0" w:space="0" w:color="auto"/>
        <w:left w:val="none" w:sz="0" w:space="0" w:color="auto"/>
        <w:bottom w:val="none" w:sz="0" w:space="0" w:color="auto"/>
        <w:right w:val="none" w:sz="0" w:space="0" w:color="auto"/>
      </w:divBdr>
    </w:div>
    <w:div w:id="2029677304">
      <w:bodyDiv w:val="1"/>
      <w:marLeft w:val="0"/>
      <w:marRight w:val="0"/>
      <w:marTop w:val="0"/>
      <w:marBottom w:val="0"/>
      <w:divBdr>
        <w:top w:val="none" w:sz="0" w:space="0" w:color="auto"/>
        <w:left w:val="none" w:sz="0" w:space="0" w:color="auto"/>
        <w:bottom w:val="none" w:sz="0" w:space="0" w:color="auto"/>
        <w:right w:val="none" w:sz="0" w:space="0" w:color="auto"/>
      </w:divBdr>
    </w:div>
    <w:div w:id="211381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함초롬돋움"/>
        <a:ea typeface=""/>
        <a:cs typeface=""/>
        <a:font script="Jpan" typeface="MS Gothic"/>
        <a:font script="Hang" typeface="함초롬돋움"/>
        <a:font script="Hans" typeface="宋体"/>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함초롬돋움"/>
        <a:ea typeface=""/>
        <a:cs typeface=""/>
        <a:font script="Jpan" typeface="MS Mincho"/>
        <a:font script="Hang" typeface="함초롬돋움"/>
        <a:font script="Hans" typeface="宋体"/>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269</Words>
  <Characters>1538</Characters>
  <Application>Microsoft Office Word</Application>
  <DocSecurity>0</DocSecurity>
  <Lines>12</Lines>
  <Paragraphs>3</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工学院力学与空天技术系学术报告</vt:lpstr>
      <vt:lpstr>工学院力学与空天技术系学术报告</vt:lpstr>
    </vt:vector>
  </TitlesOfParts>
  <Company>北京大学</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工学院力学与空天技术系学术报告</dc:title>
  <dc:subject/>
  <dc:creator>chenbin</dc:creator>
  <cp:keywords/>
  <dc:description/>
  <cp:lastModifiedBy>Hao Zhao</cp:lastModifiedBy>
  <cp:revision>23</cp:revision>
  <cp:lastPrinted>2007-07-17T03:08:00Z</cp:lastPrinted>
  <dcterms:created xsi:type="dcterms:W3CDTF">2008-05-12T05:31:00Z</dcterms:created>
  <dcterms:modified xsi:type="dcterms:W3CDTF">2025-07-05T00:35:00Z</dcterms:modified>
  <cp:version>1000.0100.01</cp:version>
</cp:coreProperties>
</file>