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8DB18">
      <w:pPr>
        <w:spacing w:before="60" w:after="200"/>
        <w:jc w:val="center"/>
      </w:pPr>
      <w:r>
        <w:rPr>
          <w:rFonts w:ascii="宋体" w:hAnsi="宋体" w:eastAsia="宋体" w:cs="宋体"/>
          <w:b/>
          <w:bCs/>
          <w:sz w:val="44"/>
          <w:szCs w:val="44"/>
        </w:rPr>
        <w:t>校内课程学分认定申请表</w:t>
      </w:r>
    </w:p>
    <w:tbl>
      <w:tblPr>
        <w:tblStyle w:val="11"/>
        <w:tblW w:w="16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08"/>
        <w:gridCol w:w="42"/>
        <w:gridCol w:w="1633"/>
        <w:gridCol w:w="1700"/>
        <w:gridCol w:w="1175"/>
        <w:gridCol w:w="1475"/>
        <w:gridCol w:w="750"/>
        <w:gridCol w:w="1050"/>
        <w:gridCol w:w="1938"/>
        <w:gridCol w:w="1962"/>
        <w:gridCol w:w="3506"/>
        <w:gridCol w:w="20"/>
      </w:tblGrid>
      <w:tr w14:paraId="10821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80" w:hRule="atLeast"/>
        </w:trPr>
        <w:tc>
          <w:tcPr>
            <w:tcW w:w="1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B36B9D">
            <w:pPr>
              <w:jc w:val="center"/>
            </w:pPr>
            <w:r>
              <w:rPr>
                <w:rFonts w:ascii="宋体" w:hAnsi="宋体" w:eastAsia="宋体" w:cs="宋体"/>
                <w:b/>
                <w:bCs/>
                <w:sz w:val="34"/>
                <w:szCs w:val="34"/>
              </w:rPr>
              <w:t>姓名</w:t>
            </w:r>
          </w:p>
        </w:tc>
        <w:tc>
          <w:tcPr>
            <w:tcW w:w="337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ED11C2">
            <w:pPr>
              <w:jc w:val="center"/>
              <w:rPr>
                <w:rFonts w:ascii="宋体" w:hAnsi="宋体" w:eastAsia="宋体" w:cs="宋体"/>
                <w:b/>
                <w:bCs/>
                <w:sz w:val="34"/>
                <w:szCs w:val="34"/>
              </w:rPr>
            </w:pPr>
          </w:p>
        </w:tc>
        <w:tc>
          <w:tcPr>
            <w:tcW w:w="1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0235B5">
            <w:pPr>
              <w:jc w:val="center"/>
            </w:pPr>
            <w:r>
              <w:rPr>
                <w:rFonts w:ascii="宋体" w:hAnsi="宋体" w:eastAsia="宋体" w:cs="宋体"/>
                <w:b/>
                <w:bCs/>
                <w:sz w:val="34"/>
                <w:szCs w:val="34"/>
              </w:rPr>
              <w:t>学号</w:t>
            </w:r>
          </w:p>
        </w:tc>
        <w:tc>
          <w:tcPr>
            <w:tcW w:w="22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1C025D"/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02252F">
            <w:pPr>
              <w:jc w:val="center"/>
            </w:pPr>
            <w:r>
              <w:rPr>
                <w:rFonts w:ascii="宋体" w:hAnsi="宋体" w:eastAsia="宋体" w:cs="宋体"/>
                <w:b/>
                <w:bCs/>
                <w:sz w:val="34"/>
                <w:szCs w:val="34"/>
              </w:rPr>
              <w:t>年级</w:t>
            </w:r>
          </w:p>
        </w:tc>
        <w:tc>
          <w:tcPr>
            <w:tcW w:w="19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9C9002"/>
        </w:tc>
        <w:tc>
          <w:tcPr>
            <w:tcW w:w="19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A42DB6">
            <w:pPr>
              <w:jc w:val="center"/>
            </w:pPr>
            <w:r>
              <w:rPr>
                <w:rFonts w:hint="eastAsia" w:cs="宋体"/>
                <w:b/>
                <w:bCs/>
                <w:sz w:val="34"/>
                <w:szCs w:val="34"/>
                <w:lang w:val="en-US" w:eastAsia="zh-CN"/>
              </w:rPr>
              <w:t>专业</w:t>
            </w:r>
          </w:p>
        </w:tc>
        <w:tc>
          <w:tcPr>
            <w:tcW w:w="352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BF4635"/>
        </w:tc>
      </w:tr>
      <w:tr w14:paraId="485EE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20" w:type="dxa"/>
          <w:trHeight w:val="500" w:hRule="atLeast"/>
        </w:trPr>
        <w:tc>
          <w:tcPr>
            <w:tcW w:w="278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E2F3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7B8176">
            <w:pPr>
              <w:jc w:val="center"/>
            </w:pPr>
            <w:r>
              <w:rPr>
                <w:rFonts w:ascii="宋体" w:hAnsi="宋体" w:eastAsia="宋体" w:cs="宋体"/>
                <w:b/>
                <w:bCs/>
                <w:sz w:val="34"/>
                <w:szCs w:val="34"/>
              </w:rPr>
              <w:t>课程名称</w:t>
            </w:r>
          </w:p>
        </w:tc>
        <w:tc>
          <w:tcPr>
            <w:tcW w:w="1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E2F3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E1B502">
            <w:pPr>
              <w:jc w:val="center"/>
              <w:rPr>
                <w:rFonts w:hint="default" w:ascii="宋体" w:hAnsi="宋体" w:eastAsia="宋体" w:cs="宋体"/>
                <w:b/>
                <w:bCs/>
                <w:sz w:val="34"/>
                <w:szCs w:val="34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34"/>
                <w:szCs w:val="34"/>
                <w:lang w:val="en-US" w:eastAsia="zh-CN"/>
              </w:rPr>
              <w:t>开课单位</w:t>
            </w:r>
          </w:p>
        </w:tc>
        <w:tc>
          <w:tcPr>
            <w:tcW w:w="1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E2F3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ADC71D">
            <w:pPr>
              <w:jc w:val="center"/>
            </w:pPr>
            <w:r>
              <w:rPr>
                <w:rFonts w:ascii="宋体" w:hAnsi="宋体" w:eastAsia="宋体" w:cs="宋体"/>
                <w:b/>
                <w:bCs/>
                <w:sz w:val="34"/>
                <w:szCs w:val="34"/>
              </w:rPr>
              <w:t>课程类型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E2F3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18F4A9">
            <w:pPr>
              <w:jc w:val="center"/>
            </w:pPr>
            <w:r>
              <w:rPr>
                <w:rFonts w:ascii="宋体" w:hAnsi="宋体" w:eastAsia="宋体" w:cs="宋体"/>
                <w:b/>
                <w:bCs/>
                <w:sz w:val="34"/>
                <w:szCs w:val="34"/>
              </w:rPr>
              <w:t>成绩</w:t>
            </w:r>
          </w:p>
        </w:tc>
        <w:tc>
          <w:tcPr>
            <w:tcW w:w="1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E2F3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FF846D">
            <w:pPr>
              <w:jc w:val="center"/>
            </w:pPr>
            <w:r>
              <w:rPr>
                <w:rFonts w:ascii="宋体" w:hAnsi="宋体" w:eastAsia="宋体" w:cs="宋体"/>
                <w:b/>
                <w:bCs/>
                <w:sz w:val="34"/>
                <w:szCs w:val="34"/>
              </w:rPr>
              <w:t>学分</w:t>
            </w:r>
          </w:p>
        </w:tc>
        <w:tc>
          <w:tcPr>
            <w:tcW w:w="39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E2F3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37BB5C">
            <w:pPr>
              <w:jc w:val="center"/>
            </w:pPr>
            <w:r>
              <w:rPr>
                <w:rFonts w:ascii="宋体" w:hAnsi="宋体" w:eastAsia="宋体" w:cs="宋体"/>
                <w:b/>
                <w:bCs/>
                <w:sz w:val="34"/>
                <w:szCs w:val="34"/>
              </w:rPr>
              <w:t>认定类型</w:t>
            </w:r>
          </w:p>
        </w:tc>
        <w:tc>
          <w:tcPr>
            <w:tcW w:w="3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E2F3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A945D9">
            <w:pPr>
              <w:spacing w:before="20" w:after="0"/>
              <w:jc w:val="center"/>
              <w:rPr>
                <w:sz w:val="32"/>
                <w:szCs w:val="32"/>
              </w:rPr>
            </w:pPr>
            <w:r>
              <w:rPr>
                <w:rFonts w:hint="eastAsia" w:cs="宋体"/>
                <w:b/>
                <w:bCs/>
                <w:sz w:val="32"/>
                <w:szCs w:val="32"/>
                <w:lang w:val="en-US" w:eastAsia="zh-CN"/>
              </w:rPr>
              <w:t>审核</w:t>
            </w:r>
            <w:r>
              <w:rPr>
                <w:rFonts w:ascii="宋体" w:hAnsi="宋体" w:eastAsia="宋体" w:cs="宋体"/>
                <w:b/>
                <w:bCs/>
                <w:sz w:val="32"/>
                <w:szCs w:val="32"/>
              </w:rPr>
              <w:t>签字</w:t>
            </w:r>
          </w:p>
          <w:p w14:paraId="4676015E">
            <w:pPr>
              <w:spacing w:before="0" w:after="2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（详见下方说明）</w:t>
            </w:r>
          </w:p>
        </w:tc>
      </w:tr>
      <w:tr w14:paraId="5AB02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20" w:type="dxa"/>
          <w:trHeight w:val="1698" w:hRule="atLeast"/>
        </w:trPr>
        <w:tc>
          <w:tcPr>
            <w:tcW w:w="278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694C2E">
            <w:pPr>
              <w:jc w:val="center"/>
              <w:rPr>
                <w:highlight w:val="yellow"/>
              </w:rPr>
            </w:pPr>
            <w:r>
              <w:rPr>
                <w:rFonts w:ascii="宋体" w:hAnsi="宋体" w:eastAsia="宋体" w:cs="宋体"/>
                <w:sz w:val="34"/>
                <w:szCs w:val="34"/>
                <w:highlight w:val="yellow"/>
              </w:rPr>
              <w:t>例：电动力学A</w:t>
            </w:r>
          </w:p>
        </w:tc>
        <w:tc>
          <w:tcPr>
            <w:tcW w:w="1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8EA39E">
            <w:pPr>
              <w:jc w:val="center"/>
              <w:rPr>
                <w:rFonts w:hint="eastAsia" w:ascii="宋体" w:hAnsi="宋体" w:eastAsia="宋体" w:cs="宋体"/>
                <w:sz w:val="34"/>
                <w:szCs w:val="34"/>
                <w:highlight w:val="yellow"/>
                <w:lang w:val="en-US" w:eastAsia="zh-CN"/>
              </w:rPr>
            </w:pPr>
            <w:r>
              <w:rPr>
                <w:rFonts w:hint="eastAsia" w:cs="宋体"/>
                <w:sz w:val="34"/>
                <w:szCs w:val="34"/>
                <w:highlight w:val="yellow"/>
                <w:lang w:val="en-US" w:eastAsia="zh-CN"/>
              </w:rPr>
              <w:t>信科</w:t>
            </w:r>
          </w:p>
        </w:tc>
        <w:tc>
          <w:tcPr>
            <w:tcW w:w="1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D92CC7">
            <w:pPr>
              <w:jc w:val="center"/>
              <w:rPr>
                <w:highlight w:val="yellow"/>
              </w:rPr>
            </w:pPr>
            <w:r>
              <w:rPr>
                <w:rFonts w:ascii="宋体" w:hAnsi="宋体" w:eastAsia="宋体" w:cs="宋体"/>
                <w:sz w:val="34"/>
                <w:szCs w:val="34"/>
                <w:highlight w:val="yellow"/>
              </w:rPr>
              <w:t>核心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40DFF8">
            <w:pPr>
              <w:jc w:val="center"/>
              <w:rPr>
                <w:highlight w:val="yellow"/>
              </w:rPr>
            </w:pPr>
            <w:r>
              <w:rPr>
                <w:rFonts w:ascii="宋体" w:hAnsi="宋体" w:eastAsia="宋体" w:cs="宋体"/>
                <w:sz w:val="34"/>
                <w:szCs w:val="34"/>
                <w:highlight w:val="yellow"/>
              </w:rPr>
              <w:t>78</w:t>
            </w:r>
          </w:p>
        </w:tc>
        <w:tc>
          <w:tcPr>
            <w:tcW w:w="1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8D24C0">
            <w:pPr>
              <w:jc w:val="center"/>
              <w:rPr>
                <w:highlight w:val="yellow"/>
              </w:rPr>
            </w:pPr>
            <w:r>
              <w:rPr>
                <w:rFonts w:ascii="宋体" w:hAnsi="宋体" w:eastAsia="宋体" w:cs="宋体"/>
                <w:sz w:val="34"/>
                <w:szCs w:val="34"/>
                <w:highlight w:val="yellow"/>
              </w:rPr>
              <w:t>3</w:t>
            </w:r>
          </w:p>
        </w:tc>
        <w:tc>
          <w:tcPr>
            <w:tcW w:w="39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80D32E">
            <w:pPr>
              <w:jc w:val="center"/>
              <w:rPr>
                <w:highlight w:val="yellow"/>
              </w:rPr>
            </w:pPr>
            <w:r>
              <w:rPr>
                <w:rFonts w:ascii="宋体" w:hAnsi="宋体" w:eastAsia="宋体" w:cs="宋体"/>
                <w:sz w:val="34"/>
                <w:szCs w:val="34"/>
                <w:highlight w:val="yellow"/>
              </w:rPr>
              <w:t>替代工学院**课程/认定为3-2自主选修课程</w:t>
            </w:r>
          </w:p>
        </w:tc>
        <w:tc>
          <w:tcPr>
            <w:tcW w:w="3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8F2EE8">
            <w:pPr>
              <w:spacing w:before="20" w:after="20"/>
              <w:jc w:val="left"/>
              <w:rPr>
                <w:highlight w:val="yellow"/>
              </w:rPr>
            </w:pPr>
            <w:r>
              <w:rPr>
                <w:rFonts w:ascii="宋体" w:hAnsi="宋体" w:eastAsia="宋体" w:cs="宋体"/>
                <w:color w:val="999999"/>
                <w:sz w:val="28"/>
                <w:szCs w:val="28"/>
                <w:highlight w:val="yellow"/>
              </w:rPr>
              <w:t>任课教师：</w:t>
            </w:r>
          </w:p>
          <w:p w14:paraId="566B5159">
            <w:pPr>
              <w:spacing w:before="20" w:after="20"/>
              <w:jc w:val="left"/>
              <w:rPr>
                <w:highlight w:val="yellow"/>
              </w:rPr>
            </w:pPr>
            <w:r>
              <w:rPr>
                <w:rFonts w:ascii="宋体" w:hAnsi="宋体" w:eastAsia="宋体" w:cs="宋体"/>
                <w:color w:val="999999"/>
                <w:sz w:val="28"/>
                <w:szCs w:val="28"/>
                <w:highlight w:val="yellow"/>
              </w:rPr>
              <w:t>专业负责人：</w:t>
            </w:r>
          </w:p>
          <w:p w14:paraId="05339B5D">
            <w:pPr>
              <w:spacing w:before="40" w:after="0"/>
              <w:jc w:val="left"/>
              <w:rPr>
                <w:rFonts w:hint="eastAsia"/>
                <w:highlight w:val="yellow"/>
                <w:lang w:val="en-US" w:eastAsia="zh-CN"/>
              </w:rPr>
            </w:pPr>
            <w:r>
              <w:rPr>
                <w:rFonts w:ascii="宋体" w:hAnsi="宋体" w:eastAsia="宋体" w:cs="宋体"/>
                <w:color w:val="999999"/>
                <w:sz w:val="28"/>
                <w:szCs w:val="28"/>
                <w:highlight w:val="yellow"/>
              </w:rPr>
              <w:t>教学院长：</w:t>
            </w:r>
          </w:p>
        </w:tc>
      </w:tr>
      <w:tr w14:paraId="43FB9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20" w:type="dxa"/>
          <w:trHeight w:val="1305" w:hRule="atLeast"/>
        </w:trPr>
        <w:tc>
          <w:tcPr>
            <w:tcW w:w="278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3F84A7"/>
        </w:tc>
        <w:tc>
          <w:tcPr>
            <w:tcW w:w="1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977B47"/>
        </w:tc>
        <w:tc>
          <w:tcPr>
            <w:tcW w:w="1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62E677"/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5A09B9"/>
        </w:tc>
        <w:tc>
          <w:tcPr>
            <w:tcW w:w="1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B07DB9"/>
        </w:tc>
        <w:tc>
          <w:tcPr>
            <w:tcW w:w="39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DDECDC"/>
        </w:tc>
        <w:tc>
          <w:tcPr>
            <w:tcW w:w="3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A75FE1">
            <w:pPr>
              <w:spacing w:before="20" w:after="20"/>
              <w:jc w:val="left"/>
            </w:pPr>
            <w:bookmarkStart w:id="0" w:name="_GoBack"/>
            <w:bookmarkEnd w:id="0"/>
          </w:p>
        </w:tc>
      </w:tr>
      <w:tr w14:paraId="7F540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20" w:type="dxa"/>
          <w:trHeight w:val="1180" w:hRule="atLeast"/>
        </w:trPr>
        <w:tc>
          <w:tcPr>
            <w:tcW w:w="278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CB87E1"/>
        </w:tc>
        <w:tc>
          <w:tcPr>
            <w:tcW w:w="1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F03E28"/>
        </w:tc>
        <w:tc>
          <w:tcPr>
            <w:tcW w:w="1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EDE6DD"/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F4D7ED"/>
        </w:tc>
        <w:tc>
          <w:tcPr>
            <w:tcW w:w="1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B52BF6"/>
        </w:tc>
        <w:tc>
          <w:tcPr>
            <w:tcW w:w="39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7A2363"/>
        </w:tc>
        <w:tc>
          <w:tcPr>
            <w:tcW w:w="3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0FB091">
            <w:pPr>
              <w:spacing w:before="20" w:after="20"/>
              <w:jc w:val="left"/>
            </w:pPr>
          </w:p>
        </w:tc>
      </w:tr>
      <w:tr w14:paraId="11DC4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20" w:type="dxa"/>
          <w:trHeight w:val="1330" w:hRule="atLeast"/>
        </w:trPr>
        <w:tc>
          <w:tcPr>
            <w:tcW w:w="278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220A4D"/>
        </w:tc>
        <w:tc>
          <w:tcPr>
            <w:tcW w:w="1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54B6E7"/>
        </w:tc>
        <w:tc>
          <w:tcPr>
            <w:tcW w:w="1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58FBEC"/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0CFE8F"/>
        </w:tc>
        <w:tc>
          <w:tcPr>
            <w:tcW w:w="1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948AF9"/>
        </w:tc>
        <w:tc>
          <w:tcPr>
            <w:tcW w:w="39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6F6EDA"/>
        </w:tc>
        <w:tc>
          <w:tcPr>
            <w:tcW w:w="3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16A1D1">
            <w:pPr>
              <w:spacing w:before="20" w:after="20"/>
              <w:jc w:val="left"/>
            </w:pPr>
          </w:p>
        </w:tc>
      </w:tr>
      <w:tr w14:paraId="055E8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20" w:type="dxa"/>
          <w:trHeight w:val="1410" w:hRule="atLeast"/>
        </w:trPr>
        <w:tc>
          <w:tcPr>
            <w:tcW w:w="278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4876F0"/>
        </w:tc>
        <w:tc>
          <w:tcPr>
            <w:tcW w:w="1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B3C5A6"/>
        </w:tc>
        <w:tc>
          <w:tcPr>
            <w:tcW w:w="1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756506"/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08E6A5"/>
        </w:tc>
        <w:tc>
          <w:tcPr>
            <w:tcW w:w="1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D6C0AD"/>
        </w:tc>
        <w:tc>
          <w:tcPr>
            <w:tcW w:w="39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46E077"/>
        </w:tc>
        <w:tc>
          <w:tcPr>
            <w:tcW w:w="3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F24DB1">
            <w:pPr>
              <w:spacing w:before="20" w:after="20"/>
              <w:jc w:val="left"/>
            </w:pPr>
          </w:p>
        </w:tc>
      </w:tr>
      <w:tr w14:paraId="74287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20" w:type="dxa"/>
        </w:trPr>
        <w:tc>
          <w:tcPr>
            <w:tcW w:w="11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200" w:type="dxa"/>
              <w:bottom w:w="80" w:type="dxa"/>
              <w:right w:w="200" w:type="dxa"/>
            </w:tcMar>
            <w:vAlign w:val="center"/>
          </w:tcPr>
          <w:p w14:paraId="3DCF06A7">
            <w:pPr>
              <w:spacing w:before="60" w:after="60" w:line="360" w:lineRule="auto"/>
              <w:rPr>
                <w:rFonts w:ascii="宋体" w:hAnsi="宋体" w:eastAsia="宋体" w:cs="宋体"/>
                <w:sz w:val="34"/>
                <w:szCs w:val="34"/>
              </w:rPr>
            </w:pPr>
          </w:p>
        </w:tc>
        <w:tc>
          <w:tcPr>
            <w:tcW w:w="15189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200" w:type="dxa"/>
              <w:bottom w:w="80" w:type="dxa"/>
              <w:right w:w="200" w:type="dxa"/>
            </w:tcMar>
            <w:vAlign w:val="center"/>
          </w:tcPr>
          <w:p w14:paraId="33DC1C0C">
            <w:pPr>
              <w:spacing w:before="60" w:after="60" w:line="360" w:lineRule="auto"/>
              <w:rPr>
                <w:rFonts w:hint="eastAsia" w:cs="宋体"/>
                <w:b/>
                <w:bCs/>
                <w:sz w:val="34"/>
                <w:szCs w:val="34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34"/>
                <w:szCs w:val="34"/>
                <w:lang w:val="en-US" w:eastAsia="zh-CN"/>
              </w:rPr>
              <w:t>申请说明：</w:t>
            </w:r>
          </w:p>
          <w:p w14:paraId="4CF64D64">
            <w:pPr>
              <w:numPr>
                <w:ilvl w:val="0"/>
                <w:numId w:val="1"/>
              </w:numPr>
              <w:spacing w:before="60" w:after="60" w:line="360" w:lineRule="auto"/>
              <w:rPr>
                <w:rFonts w:hint="eastAsia" w:cs="宋体"/>
                <w:b/>
                <w:bCs/>
                <w:sz w:val="34"/>
                <w:szCs w:val="34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34"/>
                <w:szCs w:val="34"/>
                <w:lang w:val="en-US" w:eastAsia="zh-CN"/>
              </w:rPr>
              <w:t>办理流程</w:t>
            </w:r>
          </w:p>
          <w:p w14:paraId="43465D48">
            <w:pPr>
              <w:numPr>
                <w:ilvl w:val="0"/>
                <w:numId w:val="0"/>
              </w:numPr>
              <w:spacing w:before="60" w:after="60" w:line="360" w:lineRule="auto"/>
              <w:rPr>
                <w:rFonts w:ascii="宋体" w:hAnsi="宋体" w:eastAsia="宋体" w:cs="宋体"/>
                <w:sz w:val="34"/>
                <w:szCs w:val="34"/>
              </w:rPr>
            </w:pPr>
            <w:r>
              <w:rPr>
                <w:rFonts w:ascii="宋体" w:hAnsi="宋体" w:eastAsia="宋体" w:cs="宋体"/>
                <w:b/>
                <w:bCs/>
                <w:sz w:val="34"/>
                <w:szCs w:val="34"/>
              </w:rPr>
              <w:t>B课程认定为工院A课程流程：</w:t>
            </w:r>
            <w:r>
              <w:rPr>
                <w:rFonts w:ascii="宋体" w:hAnsi="宋体" w:eastAsia="宋体" w:cs="宋体"/>
                <w:sz w:val="34"/>
                <w:szCs w:val="34"/>
              </w:rPr>
              <w:t>1.学生拿B课程大纲给工院A任课教师对课程内容进行认定；2.各专业本科教学负责人认定；3.持课程认定申请（含本人签字、任课教师签字、各专业负责人签字）提交至教务办。</w:t>
            </w:r>
          </w:p>
          <w:p w14:paraId="42CF1096">
            <w:pPr>
              <w:numPr>
                <w:ilvl w:val="0"/>
                <w:numId w:val="1"/>
              </w:numPr>
              <w:spacing w:before="60" w:after="60" w:line="360" w:lineRule="auto"/>
              <w:ind w:left="0" w:leftChars="0" w:firstLine="0" w:firstLineChars="0"/>
              <w:rPr>
                <w:rFonts w:hint="eastAsia" w:cs="宋体"/>
                <w:b/>
                <w:bCs/>
                <w:sz w:val="34"/>
                <w:szCs w:val="34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34"/>
                <w:szCs w:val="34"/>
                <w:lang w:val="en-US" w:eastAsia="zh-CN"/>
              </w:rPr>
              <w:t>签字说明</w:t>
            </w:r>
          </w:p>
          <w:p w14:paraId="763DFD14">
            <w:pPr>
              <w:numPr>
                <w:ilvl w:val="0"/>
                <w:numId w:val="0"/>
              </w:numPr>
              <w:spacing w:before="60" w:after="60" w:line="360" w:lineRule="auto"/>
              <w:ind w:leftChars="0"/>
              <w:rPr>
                <w:rFonts w:hint="eastAsia" w:cs="宋体"/>
                <w:b w:val="0"/>
                <w:bCs w:val="0"/>
                <w:sz w:val="34"/>
                <w:szCs w:val="34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34"/>
                <w:szCs w:val="34"/>
                <w:lang w:val="en-US" w:eastAsia="zh-CN"/>
              </w:rPr>
              <w:t>·</w:t>
            </w:r>
            <w:r>
              <w:rPr>
                <w:rFonts w:hint="eastAsia" w:cs="宋体"/>
                <w:b/>
                <w:bCs/>
                <w:sz w:val="34"/>
                <w:szCs w:val="34"/>
                <w:lang w:val="en-US" w:eastAsia="zh-CN"/>
              </w:rPr>
              <w:t>课程替代：</w:t>
            </w:r>
            <w:r>
              <w:rPr>
                <w:rFonts w:hint="eastAsia" w:cs="宋体"/>
                <w:b w:val="0"/>
                <w:bCs w:val="0"/>
                <w:sz w:val="34"/>
                <w:szCs w:val="34"/>
                <w:lang w:val="en-US" w:eastAsia="zh-CN"/>
              </w:rPr>
              <w:t>须任课教师+本专业教学负责人签字。</w:t>
            </w:r>
          </w:p>
          <w:p w14:paraId="764A8CD8">
            <w:pPr>
              <w:numPr>
                <w:ilvl w:val="0"/>
                <w:numId w:val="0"/>
              </w:numPr>
              <w:spacing w:before="60" w:after="60" w:line="360" w:lineRule="auto"/>
              <w:ind w:leftChars="0"/>
              <w:rPr>
                <w:rFonts w:hint="eastAsia" w:cs="宋体"/>
                <w:b w:val="0"/>
                <w:bCs w:val="0"/>
                <w:sz w:val="34"/>
                <w:szCs w:val="34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34"/>
                <w:szCs w:val="34"/>
                <w:lang w:val="en-US" w:eastAsia="zh-CN"/>
              </w:rPr>
              <w:t>·课程认定至某模块</w:t>
            </w:r>
            <w:r>
              <w:rPr>
                <w:rFonts w:hint="eastAsia" w:cs="宋体"/>
                <w:b w:val="0"/>
                <w:bCs w:val="0"/>
                <w:sz w:val="34"/>
                <w:szCs w:val="34"/>
                <w:lang w:val="en-US" w:eastAsia="zh-CN"/>
              </w:rPr>
              <w:t>（不替代具体课程）：仅需本专业教学负责人签字。</w:t>
            </w:r>
          </w:p>
          <w:p w14:paraId="04193AB7">
            <w:pPr>
              <w:spacing w:before="60" w:after="60" w:line="360" w:lineRule="auto"/>
              <w:rPr>
                <w:rFonts w:hint="default" w:cs="宋体"/>
                <w:b w:val="0"/>
                <w:bCs w:val="0"/>
                <w:sz w:val="34"/>
                <w:szCs w:val="34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34"/>
                <w:szCs w:val="34"/>
                <w:lang w:val="en-US" w:eastAsia="zh-CN"/>
              </w:rPr>
              <w:t>·</w:t>
            </w:r>
            <w:r>
              <w:rPr>
                <w:rFonts w:hint="eastAsia" w:cs="宋体"/>
                <w:b/>
                <w:bCs/>
                <w:sz w:val="34"/>
                <w:szCs w:val="34"/>
                <w:lang w:val="en-US" w:eastAsia="zh-CN"/>
              </w:rPr>
              <w:t>若替代/认定为专业必修课</w:t>
            </w:r>
            <w:r>
              <w:rPr>
                <w:rFonts w:hint="eastAsia" w:cs="宋体"/>
                <w:b w:val="0"/>
                <w:bCs w:val="0"/>
                <w:sz w:val="34"/>
                <w:szCs w:val="34"/>
                <w:lang w:val="en-US" w:eastAsia="zh-CN"/>
              </w:rPr>
              <w:t>：上述签字完成后，还须教学院长审核签字。</w:t>
            </w:r>
          </w:p>
          <w:p w14:paraId="4FAAFF93">
            <w:pPr>
              <w:numPr>
                <w:ilvl w:val="0"/>
                <w:numId w:val="1"/>
              </w:numPr>
              <w:spacing w:before="60" w:after="60" w:line="360" w:lineRule="auto"/>
              <w:ind w:left="0" w:leftChars="0" w:firstLine="0" w:firstLineChars="0"/>
              <w:rPr>
                <w:rFonts w:hint="eastAsia" w:cs="宋体"/>
                <w:b/>
                <w:bCs/>
                <w:sz w:val="34"/>
                <w:szCs w:val="34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34"/>
                <w:szCs w:val="34"/>
                <w:lang w:val="en-US" w:eastAsia="zh-CN"/>
              </w:rPr>
              <w:t>学分要求</w:t>
            </w:r>
          </w:p>
          <w:p w14:paraId="1E89104E">
            <w:pPr>
              <w:numPr>
                <w:ilvl w:val="0"/>
                <w:numId w:val="0"/>
              </w:numPr>
              <w:spacing w:before="60" w:after="60" w:line="360" w:lineRule="auto"/>
              <w:ind w:leftChars="0"/>
            </w:pPr>
            <w:r>
              <w:rPr>
                <w:rFonts w:ascii="宋体" w:hAnsi="宋体" w:eastAsia="宋体" w:cs="宋体"/>
                <w:sz w:val="34"/>
                <w:szCs w:val="34"/>
              </w:rPr>
              <w:t>学分认定是监控和保证培养质量的关键环节之一，请仔细查阅培养方案中对于课程类别的要求；为保证总学分达到要求，替代课程的学分不能少于原课程学分。</w:t>
            </w:r>
          </w:p>
        </w:tc>
      </w:tr>
      <w:tr w14:paraId="5586D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20" w:type="dxa"/>
        </w:trPr>
        <w:tc>
          <w:tcPr>
            <w:tcW w:w="11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200" w:type="dxa"/>
              <w:bottom w:w="80" w:type="dxa"/>
              <w:right w:w="200" w:type="dxa"/>
            </w:tcMar>
            <w:vAlign w:val="center"/>
          </w:tcPr>
          <w:p w14:paraId="2940B13D">
            <w:pPr>
              <w:spacing w:before="40" w:after="40" w:line="320" w:lineRule="auto"/>
              <w:rPr>
                <w:rFonts w:ascii="宋体" w:hAnsi="宋体" w:eastAsia="宋体" w:cs="宋体"/>
                <w:sz w:val="34"/>
                <w:szCs w:val="34"/>
              </w:rPr>
            </w:pPr>
          </w:p>
        </w:tc>
        <w:tc>
          <w:tcPr>
            <w:tcW w:w="15189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80" w:type="dxa"/>
              <w:left w:w="200" w:type="dxa"/>
              <w:bottom w:w="80" w:type="dxa"/>
              <w:right w:w="200" w:type="dxa"/>
            </w:tcMar>
            <w:vAlign w:val="center"/>
          </w:tcPr>
          <w:p w14:paraId="69D81122">
            <w:pPr>
              <w:spacing w:before="40" w:after="40" w:line="320" w:lineRule="auto"/>
            </w:pPr>
            <w:r>
              <w:rPr>
                <w:rFonts w:ascii="宋体" w:hAnsi="宋体" w:eastAsia="宋体" w:cs="宋体"/>
                <w:sz w:val="34"/>
                <w:szCs w:val="34"/>
              </w:rPr>
              <w:t>1. 本表格一式两份，学院教务、学生各留一份。</w:t>
            </w:r>
          </w:p>
          <w:p w14:paraId="3EE5628D">
            <w:pPr>
              <w:spacing w:before="40" w:after="40" w:line="320" w:lineRule="auto"/>
            </w:pPr>
            <w:r>
              <w:rPr>
                <w:rFonts w:ascii="宋体" w:hAnsi="宋体" w:eastAsia="宋体" w:cs="宋体"/>
                <w:sz w:val="34"/>
                <w:szCs w:val="34"/>
              </w:rPr>
              <w:t>2. 同一课号，同一课名的课程不用重新认定。</w:t>
            </w:r>
          </w:p>
        </w:tc>
      </w:tr>
    </w:tbl>
    <w:p w14:paraId="51BA8C84"/>
    <w:sectPr>
      <w:pgSz w:w="17860" w:h="25260"/>
      <w:pgMar w:top="1060" w:right="840" w:bottom="280" w:left="88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91E23F"/>
    <w:multiLevelType w:val="singleLevel"/>
    <w:tmpl w:val="4E91E23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4A605979"/>
    <w:rsid w:val="757D5B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iPriority="99" w:name="endnote reference"/>
    <w:lsdException w:uiPriority="99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sz w:val="34"/>
      <w:szCs w:val="34"/>
    </w:rPr>
  </w:style>
  <w:style w:type="paragraph" w:styleId="2">
    <w:name w:val="heading 1"/>
    <w:next w:val="1"/>
    <w:qFormat/>
    <w:uiPriority w:val="0"/>
    <w:rPr>
      <w:rFonts w:ascii="宋体" w:hAnsi="宋体" w:eastAsia="宋体" w:cs="宋体"/>
      <w:color w:val="2E74B5"/>
      <w:sz w:val="32"/>
      <w:szCs w:val="32"/>
    </w:rPr>
  </w:style>
  <w:style w:type="paragraph" w:styleId="3">
    <w:name w:val="heading 2"/>
    <w:next w:val="1"/>
    <w:qFormat/>
    <w:uiPriority w:val="0"/>
    <w:rPr>
      <w:rFonts w:ascii="宋体" w:hAnsi="宋体" w:eastAsia="宋体" w:cs="宋体"/>
      <w:color w:val="2E74B5"/>
      <w:sz w:val="26"/>
      <w:szCs w:val="26"/>
    </w:rPr>
  </w:style>
  <w:style w:type="paragraph" w:styleId="4">
    <w:name w:val="heading 3"/>
    <w:next w:val="1"/>
    <w:qFormat/>
    <w:uiPriority w:val="0"/>
    <w:rPr>
      <w:rFonts w:ascii="宋体" w:hAnsi="宋体" w:eastAsia="宋体" w:cs="宋体"/>
      <w:color w:val="1F4D78"/>
      <w:sz w:val="24"/>
      <w:szCs w:val="24"/>
    </w:rPr>
  </w:style>
  <w:style w:type="paragraph" w:styleId="5">
    <w:name w:val="heading 4"/>
    <w:next w:val="1"/>
    <w:qFormat/>
    <w:uiPriority w:val="0"/>
    <w:rPr>
      <w:rFonts w:ascii="宋体" w:hAnsi="宋体" w:eastAsia="宋体" w:cs="宋体"/>
      <w:i/>
      <w:iCs/>
      <w:color w:val="2E74B5"/>
      <w:sz w:val="34"/>
      <w:szCs w:val="34"/>
    </w:rPr>
  </w:style>
  <w:style w:type="paragraph" w:styleId="6">
    <w:name w:val="heading 5"/>
    <w:next w:val="1"/>
    <w:qFormat/>
    <w:uiPriority w:val="0"/>
    <w:rPr>
      <w:rFonts w:ascii="宋体" w:hAnsi="宋体" w:eastAsia="宋体" w:cs="宋体"/>
      <w:color w:val="2E74B5"/>
      <w:sz w:val="34"/>
      <w:szCs w:val="34"/>
    </w:rPr>
  </w:style>
  <w:style w:type="paragraph" w:styleId="7">
    <w:name w:val="heading 6"/>
    <w:next w:val="1"/>
    <w:qFormat/>
    <w:uiPriority w:val="0"/>
    <w:rPr>
      <w:rFonts w:ascii="宋体" w:hAnsi="宋体" w:eastAsia="宋体" w:cs="宋体"/>
      <w:color w:val="1F4D78"/>
      <w:sz w:val="34"/>
      <w:szCs w:val="34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endnote text"/>
    <w:link w:val="18"/>
    <w:semiHidden/>
    <w:unhideWhenUsed/>
    <w:uiPriority w:val="99"/>
    <w:pPr>
      <w:spacing w:after="0" w:line="240" w:lineRule="auto"/>
    </w:pPr>
    <w:rPr>
      <w:rFonts w:ascii="宋体" w:hAnsi="宋体" w:eastAsia="宋体" w:cs="宋体"/>
      <w:sz w:val="20"/>
      <w:szCs w:val="20"/>
    </w:rPr>
  </w:style>
  <w:style w:type="paragraph" w:styleId="9">
    <w:name w:val="footnote text"/>
    <w:link w:val="17"/>
    <w:semiHidden/>
    <w:unhideWhenUsed/>
    <w:qFormat/>
    <w:uiPriority w:val="99"/>
    <w:pPr>
      <w:spacing w:after="0" w:line="240" w:lineRule="auto"/>
    </w:pPr>
    <w:rPr>
      <w:rFonts w:ascii="宋体" w:hAnsi="宋体" w:eastAsia="宋体" w:cs="宋体"/>
      <w:sz w:val="20"/>
      <w:szCs w:val="20"/>
    </w:rPr>
  </w:style>
  <w:style w:type="paragraph" w:styleId="10">
    <w:name w:val="Title"/>
    <w:qFormat/>
    <w:uiPriority w:val="0"/>
    <w:rPr>
      <w:rFonts w:ascii="宋体" w:hAnsi="宋体" w:eastAsia="宋体" w:cs="宋体"/>
      <w:sz w:val="56"/>
      <w:szCs w:val="56"/>
    </w:rPr>
  </w:style>
  <w:style w:type="character" w:styleId="13">
    <w:name w:val="endnote reference"/>
    <w:semiHidden/>
    <w:unhideWhenUsed/>
    <w:uiPriority w:val="99"/>
    <w:rPr>
      <w:vertAlign w:val="superscript"/>
    </w:rPr>
  </w:style>
  <w:style w:type="character" w:styleId="14">
    <w:name w:val="Hyperlink"/>
    <w:unhideWhenUsed/>
    <w:uiPriority w:val="99"/>
    <w:rPr>
      <w:color w:val="0563C1"/>
      <w:u w:val="single"/>
    </w:rPr>
  </w:style>
  <w:style w:type="character" w:styleId="15">
    <w:name w:val="footnote reference"/>
    <w:semiHidden/>
    <w:unhideWhenUsed/>
    <w:uiPriority w:val="99"/>
    <w:rPr>
      <w:vertAlign w:val="superscript"/>
    </w:rPr>
  </w:style>
  <w:style w:type="paragraph" w:styleId="16">
    <w:name w:val="List Paragraph"/>
    <w:qFormat/>
    <w:uiPriority w:val="0"/>
    <w:rPr>
      <w:rFonts w:ascii="宋体" w:hAnsi="宋体" w:eastAsia="宋体" w:cs="宋体"/>
      <w:sz w:val="34"/>
      <w:szCs w:val="34"/>
    </w:rPr>
  </w:style>
  <w:style w:type="character" w:customStyle="1" w:styleId="17">
    <w:name w:val="Footnote Text Char"/>
    <w:link w:val="9"/>
    <w:semiHidden/>
    <w:unhideWhenUsed/>
    <w:uiPriority w:val="99"/>
    <w:rPr>
      <w:sz w:val="20"/>
      <w:szCs w:val="20"/>
    </w:rPr>
  </w:style>
  <w:style w:type="character" w:customStyle="1" w:styleId="18">
    <w:name w:val="Endnote Text Char"/>
    <w:link w:val="8"/>
    <w:semiHidden/>
    <w:unhideWhenUsed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510</Words>
  <Characters>519</Characters>
  <TotalTime>4</TotalTime>
  <ScaleCrop>false</ScaleCrop>
  <LinksUpToDate>false</LinksUpToDate>
  <CharactersWithSpaces>521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2026-07-10T09:07:00Z</dcterms:created>
  <dc:creator>Un-named</dc:creator>
  <cp:lastModifiedBy>苑湘崎</cp:lastModifiedBy>
  <dcterms:modified xsi:type="dcterms:W3CDTF">2026-07-13T02:52:25Z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eyJoZGlkIjoiMThmNWNiNzYyNzdkNWEwNmMzMjI5NWI2Zjk0ZmNkZTUiLCJ1c2VySWQiOiIxNzQyOTQyMzM2In0=</vt:lpwstr>
  </property>
  <property fmtid="{D5CDD505-2E9C-101B-9397-08002B2CF9AE}" pid="3" name="KSOProductBuildVer">
    <vt:lpwstr>2052-12.1.0.22529</vt:lpwstr>
  </property>
  <property fmtid="{D5CDD505-2E9C-101B-9397-08002B2CF9AE}" pid="4" name="ICV">
    <vt:lpwstr>A96D51EE384F4277A4275C3031BC3E6B_12</vt:lpwstr>
  </property>
</Properties>
</file>